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34761" w14:textId="51A372A2" w:rsidR="00FA7CF6" w:rsidRPr="00C57B67" w:rsidRDefault="00034CAF" w:rsidP="00A67F9D">
      <w:pPr>
        <w:rPr>
          <w:color w:val="auto"/>
          <w:sz w:val="24"/>
        </w:rPr>
      </w:pPr>
      <w:r>
        <w:rPr>
          <w:color w:val="auto"/>
          <w:sz w:val="24"/>
        </w:rPr>
        <w:t xml:space="preserve">STATE OF </w:t>
      </w:r>
      <w:r w:rsidR="00FA7CF6">
        <w:rPr>
          <w:color w:val="auto"/>
          <w:sz w:val="24"/>
        </w:rPr>
        <w:t>SOUTH</w:t>
      </w:r>
      <w:r w:rsidR="00FA7CF6" w:rsidRPr="00C57B67">
        <w:rPr>
          <w:color w:val="auto"/>
          <w:sz w:val="24"/>
        </w:rPr>
        <w:t xml:space="preserve"> DAKOTA</w:t>
      </w:r>
      <w:r w:rsidR="00FA7CF6" w:rsidRPr="00C57B67">
        <w:rPr>
          <w:color w:val="auto"/>
          <w:sz w:val="24"/>
        </w:rPr>
        <w:tab/>
        <w:t>)</w:t>
      </w:r>
      <w:r w:rsidR="00FA7CF6" w:rsidRPr="00C57B67">
        <w:rPr>
          <w:color w:val="auto"/>
          <w:sz w:val="24"/>
        </w:rPr>
        <w:tab/>
      </w:r>
      <w:r w:rsidR="00FA7CF6" w:rsidRPr="00C57B67">
        <w:rPr>
          <w:color w:val="auto"/>
          <w:sz w:val="24"/>
        </w:rPr>
        <w:tab/>
      </w:r>
      <w:r w:rsidR="00FA7CF6" w:rsidRPr="00C57B67">
        <w:rPr>
          <w:color w:val="auto"/>
          <w:sz w:val="24"/>
        </w:rPr>
        <w:tab/>
        <w:t xml:space="preserve">         IN CIRCUIT COURT</w:t>
      </w:r>
    </w:p>
    <w:p w14:paraId="29B60F82" w14:textId="77777777" w:rsidR="00FA7CF6" w:rsidRPr="00C57B67" w:rsidRDefault="00FA7CF6" w:rsidP="00FA7CF6">
      <w:pPr>
        <w:overflowPunct w:val="0"/>
        <w:autoSpaceDE w:val="0"/>
        <w:autoSpaceDN w:val="0"/>
        <w:adjustRightInd w:val="0"/>
        <w:textAlignment w:val="baseline"/>
        <w:rPr>
          <w:color w:val="auto"/>
          <w:sz w:val="24"/>
        </w:rPr>
      </w:pPr>
      <w:r w:rsidRPr="00C57B67">
        <w:rPr>
          <w:color w:val="auto"/>
          <w:sz w:val="24"/>
        </w:rPr>
        <w:tab/>
      </w:r>
      <w:r w:rsidRPr="00C57B67">
        <w:rPr>
          <w:color w:val="auto"/>
          <w:sz w:val="24"/>
        </w:rPr>
        <w:tab/>
      </w:r>
      <w:r w:rsidRPr="00C57B67">
        <w:rPr>
          <w:color w:val="auto"/>
          <w:sz w:val="24"/>
        </w:rPr>
        <w:tab/>
      </w:r>
      <w:r w:rsidRPr="00C57B67">
        <w:rPr>
          <w:color w:val="auto"/>
          <w:sz w:val="24"/>
        </w:rPr>
        <w:tab/>
      </w:r>
      <w:r w:rsidRPr="00C57B67">
        <w:rPr>
          <w:color w:val="auto"/>
          <w:sz w:val="24"/>
        </w:rPr>
        <w:tab/>
        <w:t>) SS.</w:t>
      </w:r>
      <w:r w:rsidRPr="00C57B67">
        <w:rPr>
          <w:color w:val="auto"/>
          <w:sz w:val="24"/>
        </w:rPr>
        <w:tab/>
      </w:r>
      <w:r w:rsidRPr="00C57B67">
        <w:rPr>
          <w:color w:val="auto"/>
          <w:sz w:val="24"/>
        </w:rPr>
        <w:tab/>
      </w:r>
      <w:r w:rsidRPr="00C57B67">
        <w:rPr>
          <w:color w:val="auto"/>
          <w:sz w:val="24"/>
        </w:rPr>
        <w:tab/>
      </w:r>
    </w:p>
    <w:p w14:paraId="487DBBB4" w14:textId="1E53688C" w:rsidR="00FA7CF6" w:rsidRPr="00C57B67" w:rsidRDefault="00FA7CF6" w:rsidP="00FA7CF6">
      <w:pPr>
        <w:overflowPunct w:val="0"/>
        <w:autoSpaceDE w:val="0"/>
        <w:autoSpaceDN w:val="0"/>
        <w:adjustRightInd w:val="0"/>
        <w:textAlignment w:val="baseline"/>
        <w:rPr>
          <w:color w:val="auto"/>
          <w:sz w:val="24"/>
        </w:rPr>
      </w:pPr>
      <w:r w:rsidRPr="00C57B67">
        <w:rPr>
          <w:color w:val="auto"/>
          <w:sz w:val="24"/>
        </w:rPr>
        <w:t xml:space="preserve">COUNTY OF </w:t>
      </w:r>
      <w:r w:rsidR="008316DE">
        <w:rPr>
          <w:color w:val="auto"/>
          <w:sz w:val="24"/>
        </w:rPr>
        <w:tab/>
      </w:r>
      <w:r w:rsidR="008316DE">
        <w:rPr>
          <w:color w:val="auto"/>
          <w:sz w:val="24"/>
        </w:rPr>
        <w:tab/>
      </w:r>
      <w:r w:rsidR="008316DE">
        <w:rPr>
          <w:color w:val="auto"/>
          <w:sz w:val="24"/>
        </w:rPr>
        <w:tab/>
      </w:r>
      <w:r w:rsidR="004659ED">
        <w:rPr>
          <w:color w:val="auto"/>
          <w:sz w:val="24"/>
        </w:rPr>
        <w:tab/>
        <w:t>)</w:t>
      </w:r>
      <w:r w:rsidR="004659ED">
        <w:rPr>
          <w:color w:val="auto"/>
          <w:sz w:val="24"/>
        </w:rPr>
        <w:tab/>
      </w:r>
      <w:r w:rsidR="004659ED">
        <w:rPr>
          <w:color w:val="auto"/>
          <w:sz w:val="24"/>
        </w:rPr>
        <w:tab/>
      </w:r>
      <w:r w:rsidR="004659ED">
        <w:rPr>
          <w:color w:val="auto"/>
          <w:sz w:val="24"/>
        </w:rPr>
        <w:tab/>
      </w:r>
      <w:r w:rsidR="004659ED">
        <w:rPr>
          <w:color w:val="auto"/>
          <w:sz w:val="24"/>
        </w:rPr>
        <w:fldChar w:fldCharType="begin">
          <w:ffData>
            <w:name w:val="Text70"/>
            <w:enabled/>
            <w:calcOnExit w:val="0"/>
            <w:textInput/>
          </w:ffData>
        </w:fldChar>
      </w:r>
      <w:bookmarkStart w:id="0" w:name="Text70"/>
      <w:r w:rsidR="004659ED">
        <w:rPr>
          <w:color w:val="auto"/>
          <w:sz w:val="24"/>
        </w:rPr>
        <w:instrText xml:space="preserve"> FORMTEXT </w:instrText>
      </w:r>
      <w:r w:rsidR="004659ED">
        <w:rPr>
          <w:color w:val="auto"/>
          <w:sz w:val="24"/>
        </w:rPr>
      </w:r>
      <w:r w:rsidR="004659ED">
        <w:rPr>
          <w:color w:val="auto"/>
          <w:sz w:val="24"/>
        </w:rPr>
        <w:fldChar w:fldCharType="separate"/>
      </w:r>
      <w:r w:rsidR="004659ED">
        <w:rPr>
          <w:noProof/>
          <w:color w:val="auto"/>
          <w:sz w:val="24"/>
        </w:rPr>
        <w:t> </w:t>
      </w:r>
      <w:r w:rsidR="004659ED">
        <w:rPr>
          <w:noProof/>
          <w:color w:val="auto"/>
          <w:sz w:val="24"/>
        </w:rPr>
        <w:t> </w:t>
      </w:r>
      <w:r w:rsidR="004659ED">
        <w:rPr>
          <w:noProof/>
          <w:color w:val="auto"/>
          <w:sz w:val="24"/>
        </w:rPr>
        <w:t> </w:t>
      </w:r>
      <w:r w:rsidR="004659ED">
        <w:rPr>
          <w:noProof/>
          <w:color w:val="auto"/>
          <w:sz w:val="24"/>
        </w:rPr>
        <w:t> </w:t>
      </w:r>
      <w:r w:rsidR="004659ED">
        <w:rPr>
          <w:noProof/>
          <w:color w:val="auto"/>
          <w:sz w:val="24"/>
        </w:rPr>
        <w:t> </w:t>
      </w:r>
      <w:r w:rsidR="004659ED">
        <w:rPr>
          <w:color w:val="auto"/>
          <w:sz w:val="24"/>
        </w:rPr>
        <w:fldChar w:fldCharType="end"/>
      </w:r>
      <w:bookmarkEnd w:id="0"/>
      <w:r w:rsidR="004659ED">
        <w:rPr>
          <w:color w:val="auto"/>
          <w:sz w:val="24"/>
        </w:rPr>
        <w:t xml:space="preserve"> JUDICIAL </w:t>
      </w:r>
      <w:r w:rsidRPr="00C57B67">
        <w:rPr>
          <w:color w:val="auto"/>
          <w:sz w:val="24"/>
        </w:rPr>
        <w:t>CIRCUIT</w:t>
      </w:r>
    </w:p>
    <w:p w14:paraId="1A96BB30" w14:textId="77777777" w:rsidR="00FA7CF6" w:rsidRPr="00C57B67" w:rsidRDefault="00FA7CF6" w:rsidP="00FA7CF6">
      <w:pPr>
        <w:overflowPunct w:val="0"/>
        <w:autoSpaceDE w:val="0"/>
        <w:autoSpaceDN w:val="0"/>
        <w:adjustRightInd w:val="0"/>
        <w:textAlignment w:val="baseline"/>
        <w:rPr>
          <w:color w:val="auto"/>
          <w:sz w:val="24"/>
        </w:rPr>
      </w:pPr>
      <w:r w:rsidRPr="00C57B67">
        <w:rPr>
          <w:color w:val="auto"/>
          <w:sz w:val="24"/>
        </w:rPr>
        <w:t xml:space="preserve">   </w:t>
      </w:r>
      <w:r w:rsidRPr="00C57B67">
        <w:rPr>
          <w:color w:val="auto"/>
          <w:sz w:val="24"/>
        </w:rPr>
        <w:tab/>
      </w:r>
      <w:r w:rsidRPr="00C57B67">
        <w:rPr>
          <w:color w:val="auto"/>
          <w:sz w:val="24"/>
        </w:rPr>
        <w:tab/>
      </w:r>
      <w:r w:rsidRPr="00C57B67">
        <w:rPr>
          <w:color w:val="auto"/>
          <w:sz w:val="24"/>
        </w:rPr>
        <w:tab/>
      </w:r>
      <w:r w:rsidRPr="00C57B67">
        <w:rPr>
          <w:color w:val="auto"/>
          <w:sz w:val="24"/>
        </w:rPr>
        <w:tab/>
      </w:r>
      <w:r w:rsidRPr="00C57B67">
        <w:rPr>
          <w:color w:val="auto"/>
          <w:sz w:val="24"/>
        </w:rPr>
        <w:tab/>
        <w:t>)</w:t>
      </w:r>
      <w:r w:rsidRPr="00C57B67">
        <w:rPr>
          <w:color w:val="auto"/>
          <w:sz w:val="24"/>
        </w:rPr>
        <w:tab/>
      </w:r>
      <w:r w:rsidRPr="00C57B67">
        <w:rPr>
          <w:color w:val="auto"/>
          <w:sz w:val="24"/>
        </w:rPr>
        <w:tab/>
      </w:r>
      <w:r w:rsidRPr="00C57B67">
        <w:rPr>
          <w:color w:val="auto"/>
          <w:sz w:val="24"/>
        </w:rPr>
        <w:tab/>
      </w:r>
    </w:p>
    <w:p w14:paraId="2397EF44" w14:textId="77777777" w:rsidR="00FA7CF6" w:rsidRPr="00C57B67" w:rsidRDefault="00FA7CF6" w:rsidP="00FA7CF6">
      <w:pPr>
        <w:overflowPunct w:val="0"/>
        <w:autoSpaceDE w:val="0"/>
        <w:autoSpaceDN w:val="0"/>
        <w:adjustRightInd w:val="0"/>
        <w:textAlignment w:val="baseline"/>
        <w:rPr>
          <w:color w:val="auto"/>
          <w:sz w:val="24"/>
        </w:rPr>
      </w:pPr>
      <w:r w:rsidRPr="00C57B67">
        <w:rPr>
          <w:color w:val="auto"/>
          <w:sz w:val="24"/>
        </w:rPr>
        <w:t>The People of the State of</w:t>
      </w:r>
      <w:r w:rsidRPr="00C57B67">
        <w:rPr>
          <w:color w:val="auto"/>
          <w:sz w:val="24"/>
        </w:rPr>
        <w:tab/>
      </w:r>
      <w:r w:rsidRPr="00C57B67">
        <w:rPr>
          <w:color w:val="auto"/>
          <w:sz w:val="24"/>
        </w:rPr>
        <w:tab/>
        <w:t>)</w:t>
      </w:r>
    </w:p>
    <w:p w14:paraId="16C2BA7B" w14:textId="77777777" w:rsidR="00FA7CF6" w:rsidRPr="00C57B67" w:rsidRDefault="00FA7CF6" w:rsidP="00FA7CF6">
      <w:pPr>
        <w:overflowPunct w:val="0"/>
        <w:autoSpaceDE w:val="0"/>
        <w:autoSpaceDN w:val="0"/>
        <w:adjustRightInd w:val="0"/>
        <w:textAlignment w:val="baseline"/>
        <w:rPr>
          <w:color w:val="auto"/>
          <w:sz w:val="24"/>
        </w:rPr>
      </w:pPr>
      <w:r w:rsidRPr="00C57B67">
        <w:rPr>
          <w:color w:val="auto"/>
          <w:sz w:val="24"/>
        </w:rPr>
        <w:t>South Dakota in the Interest of,</w:t>
      </w:r>
      <w:r w:rsidRPr="00C57B67">
        <w:rPr>
          <w:color w:val="auto"/>
          <w:sz w:val="24"/>
        </w:rPr>
        <w:tab/>
        <w:t>)</w:t>
      </w:r>
      <w:r w:rsidRPr="00C57B67">
        <w:rPr>
          <w:color w:val="auto"/>
          <w:sz w:val="24"/>
        </w:rPr>
        <w:tab/>
      </w:r>
      <w:r w:rsidRPr="00C57B67">
        <w:rPr>
          <w:color w:val="auto"/>
          <w:sz w:val="24"/>
        </w:rPr>
        <w:tab/>
      </w:r>
      <w:r w:rsidRPr="00C57B67">
        <w:rPr>
          <w:color w:val="auto"/>
          <w:sz w:val="24"/>
        </w:rPr>
        <w:tab/>
        <w:t xml:space="preserve">     COURT FILE NO: </w:t>
      </w:r>
    </w:p>
    <w:p w14:paraId="4778ABB1" w14:textId="77777777" w:rsidR="004659ED" w:rsidRDefault="00FA7CF6" w:rsidP="004659ED">
      <w:pPr>
        <w:overflowPunct w:val="0"/>
        <w:autoSpaceDE w:val="0"/>
        <w:autoSpaceDN w:val="0"/>
        <w:adjustRightInd w:val="0"/>
        <w:textAlignment w:val="baseline"/>
        <w:rPr>
          <w:color w:val="auto"/>
          <w:sz w:val="24"/>
        </w:rPr>
      </w:pPr>
      <w:r w:rsidRPr="00C57B67">
        <w:rPr>
          <w:color w:val="auto"/>
          <w:sz w:val="24"/>
        </w:rPr>
        <w:tab/>
      </w:r>
      <w:r w:rsidRPr="00C57B67">
        <w:rPr>
          <w:color w:val="auto"/>
          <w:sz w:val="24"/>
        </w:rPr>
        <w:tab/>
      </w:r>
      <w:r w:rsidRPr="00C57B67">
        <w:rPr>
          <w:color w:val="auto"/>
          <w:sz w:val="24"/>
        </w:rPr>
        <w:tab/>
      </w:r>
      <w:r w:rsidRPr="00C57B67">
        <w:rPr>
          <w:color w:val="auto"/>
          <w:sz w:val="24"/>
        </w:rPr>
        <w:tab/>
      </w:r>
      <w:r w:rsidRPr="00C57B67">
        <w:rPr>
          <w:color w:val="auto"/>
          <w:sz w:val="24"/>
        </w:rPr>
        <w:tab/>
        <w:t>)</w:t>
      </w:r>
      <w:r w:rsidR="004659ED">
        <w:rPr>
          <w:color w:val="auto"/>
          <w:sz w:val="24"/>
        </w:rPr>
        <w:tab/>
      </w:r>
      <w:r w:rsidR="004659ED">
        <w:rPr>
          <w:color w:val="auto"/>
          <w:sz w:val="24"/>
        </w:rPr>
        <w:tab/>
      </w:r>
    </w:p>
    <w:p w14:paraId="7B5F892D" w14:textId="77777777" w:rsidR="004659ED" w:rsidRPr="004659ED" w:rsidRDefault="004659ED" w:rsidP="004659ED">
      <w:pPr>
        <w:overflowPunct w:val="0"/>
        <w:autoSpaceDE w:val="0"/>
        <w:autoSpaceDN w:val="0"/>
        <w:adjustRightInd w:val="0"/>
        <w:ind w:left="2880" w:firstLine="720"/>
        <w:textAlignment w:val="baseline"/>
        <w:rPr>
          <w:color w:val="auto"/>
          <w:sz w:val="24"/>
        </w:rPr>
      </w:pPr>
      <w:r>
        <w:rPr>
          <w:color w:val="auto"/>
          <w:sz w:val="24"/>
        </w:rPr>
        <w:t xml:space="preserve">) </w:t>
      </w:r>
      <w:r>
        <w:rPr>
          <w:color w:val="auto"/>
          <w:sz w:val="24"/>
        </w:rPr>
        <w:tab/>
      </w:r>
      <w:r>
        <w:rPr>
          <w:color w:val="auto"/>
          <w:sz w:val="24"/>
        </w:rPr>
        <w:tab/>
      </w:r>
      <w:r w:rsidR="00D30C50">
        <w:rPr>
          <w:color w:val="auto"/>
          <w:sz w:val="24"/>
        </w:rPr>
        <w:tab/>
      </w:r>
      <w:r w:rsidR="00FA7CF6" w:rsidRPr="00D30C50">
        <w:rPr>
          <w:b/>
          <w:color w:val="auto"/>
          <w:sz w:val="24"/>
        </w:rPr>
        <w:t>P</w:t>
      </w:r>
      <w:r w:rsidR="00FA7CF6" w:rsidRPr="00C57B67">
        <w:rPr>
          <w:b/>
          <w:color w:val="auto"/>
          <w:sz w:val="24"/>
        </w:rPr>
        <w:t xml:space="preserve">ETITION FOR </w:t>
      </w:r>
    </w:p>
    <w:p w14:paraId="1B1E886C" w14:textId="77777777" w:rsidR="00FA7CF6" w:rsidRPr="00C57B67" w:rsidRDefault="00034CAF" w:rsidP="00034CAF">
      <w:pPr>
        <w:overflowPunct w:val="0"/>
        <w:autoSpaceDE w:val="0"/>
        <w:autoSpaceDN w:val="0"/>
        <w:adjustRightInd w:val="0"/>
        <w:ind w:left="2880" w:firstLine="720"/>
        <w:textAlignment w:val="baseline"/>
        <w:rPr>
          <w:color w:val="auto"/>
          <w:sz w:val="24"/>
        </w:rPr>
      </w:pPr>
      <w:r w:rsidRPr="00034CAF">
        <w:rPr>
          <w:color w:val="auto"/>
          <w:sz w:val="24"/>
        </w:rPr>
        <w:t xml:space="preserve">) </w:t>
      </w:r>
      <w:r>
        <w:rPr>
          <w:b/>
          <w:color w:val="auto"/>
          <w:sz w:val="24"/>
        </w:rPr>
        <w:tab/>
      </w:r>
      <w:r>
        <w:rPr>
          <w:b/>
          <w:color w:val="auto"/>
          <w:sz w:val="24"/>
        </w:rPr>
        <w:tab/>
      </w:r>
      <w:r>
        <w:rPr>
          <w:b/>
          <w:color w:val="auto"/>
          <w:sz w:val="24"/>
        </w:rPr>
        <w:tab/>
      </w:r>
      <w:r w:rsidR="00FA7CF6" w:rsidRPr="00C57B67">
        <w:rPr>
          <w:b/>
          <w:color w:val="auto"/>
          <w:sz w:val="24"/>
        </w:rPr>
        <w:t>TEMPORAR</w:t>
      </w:r>
      <w:r w:rsidR="004659ED">
        <w:rPr>
          <w:b/>
          <w:color w:val="auto"/>
          <w:sz w:val="24"/>
        </w:rPr>
        <w:t xml:space="preserve">Y </w:t>
      </w:r>
      <w:r w:rsidR="00FA7CF6" w:rsidRPr="00C57B67">
        <w:rPr>
          <w:b/>
          <w:color w:val="auto"/>
          <w:sz w:val="24"/>
        </w:rPr>
        <w:t>CUSTODY</w:t>
      </w:r>
    </w:p>
    <w:p w14:paraId="7D64617C" w14:textId="77777777" w:rsidR="00FA7CF6" w:rsidRPr="00C57B67" w:rsidRDefault="00A86E56" w:rsidP="00A86E56">
      <w:pPr>
        <w:overflowPunct w:val="0"/>
        <w:autoSpaceDE w:val="0"/>
        <w:autoSpaceDN w:val="0"/>
        <w:adjustRightInd w:val="0"/>
        <w:textAlignment w:val="baseline"/>
        <w:rPr>
          <w:b/>
          <w:color w:val="auto"/>
          <w:sz w:val="24"/>
        </w:rPr>
      </w:pPr>
      <w:r w:rsidRPr="00677BA2">
        <w:rPr>
          <w:b/>
          <w:color w:val="auto"/>
          <w:sz w:val="24"/>
        </w:rPr>
        <w:t>CHILD (DOB)</w:t>
      </w:r>
      <w:r>
        <w:rPr>
          <w:color w:val="auto"/>
          <w:sz w:val="24"/>
        </w:rPr>
        <w:fldChar w:fldCharType="begin">
          <w:ffData>
            <w:name w:val="Text71"/>
            <w:enabled/>
            <w:calcOnExit w:val="0"/>
            <w:textInput/>
          </w:ffData>
        </w:fldChar>
      </w:r>
      <w:bookmarkStart w:id="1" w:name="Text7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
      <w:r>
        <w:rPr>
          <w:color w:val="auto"/>
          <w:sz w:val="24"/>
        </w:rPr>
        <w:tab/>
      </w:r>
      <w:r>
        <w:rPr>
          <w:color w:val="auto"/>
          <w:sz w:val="24"/>
        </w:rPr>
        <w:tab/>
      </w:r>
      <w:r>
        <w:rPr>
          <w:color w:val="auto"/>
          <w:sz w:val="24"/>
        </w:rPr>
        <w:tab/>
      </w:r>
      <w:r w:rsidR="00FA7CF6" w:rsidRPr="00C57B67">
        <w:rPr>
          <w:color w:val="auto"/>
          <w:sz w:val="24"/>
        </w:rPr>
        <w:t>)</w:t>
      </w:r>
      <w:r w:rsidR="00FA7CF6" w:rsidRPr="00C57B67">
        <w:rPr>
          <w:color w:val="auto"/>
          <w:sz w:val="24"/>
        </w:rPr>
        <w:tab/>
      </w:r>
      <w:r w:rsidR="00FA7CF6" w:rsidRPr="00C57B67">
        <w:rPr>
          <w:color w:val="auto"/>
          <w:sz w:val="24"/>
        </w:rPr>
        <w:tab/>
      </w:r>
      <w:r w:rsidR="00FA7CF6" w:rsidRPr="00C57B67">
        <w:rPr>
          <w:color w:val="auto"/>
          <w:sz w:val="24"/>
        </w:rPr>
        <w:tab/>
      </w:r>
      <w:r w:rsidR="00FA7CF6" w:rsidRPr="00C57B67">
        <w:rPr>
          <w:b/>
          <w:color w:val="auto"/>
          <w:sz w:val="24"/>
        </w:rPr>
        <w:t>ABUSE OR NEGLECT</w:t>
      </w:r>
    </w:p>
    <w:p w14:paraId="0EFCD27A" w14:textId="77777777" w:rsidR="00FA7CF6" w:rsidRPr="00C57B67" w:rsidRDefault="00FA7CF6" w:rsidP="00FA7CF6">
      <w:pPr>
        <w:overflowPunct w:val="0"/>
        <w:autoSpaceDE w:val="0"/>
        <w:autoSpaceDN w:val="0"/>
        <w:adjustRightInd w:val="0"/>
        <w:ind w:firstLine="720"/>
        <w:textAlignment w:val="baseline"/>
        <w:rPr>
          <w:color w:val="auto"/>
          <w:sz w:val="24"/>
        </w:rPr>
      </w:pPr>
      <w:r w:rsidRPr="00C57B67">
        <w:rPr>
          <w:color w:val="auto"/>
          <w:sz w:val="24"/>
        </w:rPr>
        <w:t>Child(ren), and concerning</w:t>
      </w:r>
      <w:r w:rsidRPr="00C57B67">
        <w:rPr>
          <w:color w:val="auto"/>
          <w:sz w:val="24"/>
        </w:rPr>
        <w:tab/>
        <w:t>)</w:t>
      </w:r>
    </w:p>
    <w:p w14:paraId="142352B0" w14:textId="77777777" w:rsidR="00FA7CF6" w:rsidRPr="00C57B67" w:rsidRDefault="00FA7CF6" w:rsidP="00FA7CF6">
      <w:pPr>
        <w:overflowPunct w:val="0"/>
        <w:autoSpaceDE w:val="0"/>
        <w:autoSpaceDN w:val="0"/>
        <w:adjustRightInd w:val="0"/>
        <w:textAlignment w:val="baseline"/>
        <w:rPr>
          <w:color w:val="auto"/>
          <w:sz w:val="24"/>
        </w:rPr>
      </w:pPr>
      <w:r w:rsidRPr="00C57B67">
        <w:rPr>
          <w:color w:val="auto"/>
          <w:sz w:val="24"/>
        </w:rPr>
        <w:tab/>
      </w:r>
      <w:r w:rsidRPr="00C57B67">
        <w:rPr>
          <w:color w:val="auto"/>
          <w:sz w:val="24"/>
        </w:rPr>
        <w:tab/>
      </w:r>
      <w:r w:rsidRPr="00C57B67">
        <w:rPr>
          <w:color w:val="auto"/>
          <w:sz w:val="24"/>
        </w:rPr>
        <w:tab/>
      </w:r>
      <w:r w:rsidRPr="00C57B67">
        <w:rPr>
          <w:color w:val="auto"/>
          <w:sz w:val="24"/>
        </w:rPr>
        <w:tab/>
      </w:r>
      <w:r w:rsidRPr="00C57B67">
        <w:rPr>
          <w:color w:val="auto"/>
          <w:sz w:val="24"/>
        </w:rPr>
        <w:tab/>
        <w:t>)</w:t>
      </w:r>
    </w:p>
    <w:p w14:paraId="2A27DE8A" w14:textId="77777777" w:rsidR="00A86E56" w:rsidRDefault="00A86E56" w:rsidP="00A86E56">
      <w:pPr>
        <w:overflowPunct w:val="0"/>
        <w:autoSpaceDE w:val="0"/>
        <w:autoSpaceDN w:val="0"/>
        <w:adjustRightInd w:val="0"/>
        <w:textAlignment w:val="baseline"/>
        <w:rPr>
          <w:color w:val="auto"/>
          <w:sz w:val="24"/>
        </w:rPr>
      </w:pPr>
      <w:r w:rsidRPr="00677BA2">
        <w:rPr>
          <w:b/>
          <w:color w:val="auto"/>
          <w:sz w:val="24"/>
        </w:rPr>
        <w:t>MOTHER (DOB)</w:t>
      </w:r>
      <w:r>
        <w:rPr>
          <w:color w:val="auto"/>
          <w:sz w:val="24"/>
        </w:rPr>
        <w:t xml:space="preserve"> </w:t>
      </w:r>
      <w:r>
        <w:rPr>
          <w:color w:val="auto"/>
          <w:sz w:val="24"/>
        </w:rPr>
        <w:fldChar w:fldCharType="begin">
          <w:ffData>
            <w:name w:val="Text72"/>
            <w:enabled/>
            <w:calcOnExit w:val="0"/>
            <w:textInput/>
          </w:ffData>
        </w:fldChar>
      </w:r>
      <w:bookmarkStart w:id="2" w:name="Text7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
      <w:r>
        <w:rPr>
          <w:color w:val="auto"/>
          <w:sz w:val="24"/>
        </w:rPr>
        <w:tab/>
      </w:r>
      <w:r>
        <w:rPr>
          <w:color w:val="auto"/>
          <w:sz w:val="24"/>
        </w:rPr>
        <w:tab/>
        <w:t>)</w:t>
      </w:r>
    </w:p>
    <w:p w14:paraId="56911B3D" w14:textId="77777777" w:rsidR="00FA7CF6" w:rsidRPr="00C57B67" w:rsidRDefault="00A86E56" w:rsidP="00A86E56">
      <w:pPr>
        <w:overflowPunct w:val="0"/>
        <w:autoSpaceDE w:val="0"/>
        <w:autoSpaceDN w:val="0"/>
        <w:adjustRightInd w:val="0"/>
        <w:textAlignment w:val="baseline"/>
        <w:rPr>
          <w:color w:val="auto"/>
          <w:sz w:val="24"/>
        </w:rPr>
      </w:pPr>
      <w:r w:rsidRPr="00677BA2">
        <w:rPr>
          <w:b/>
          <w:color w:val="auto"/>
          <w:sz w:val="24"/>
        </w:rPr>
        <w:t>FATHER (DOB)</w:t>
      </w:r>
      <w:r>
        <w:rPr>
          <w:color w:val="auto"/>
          <w:sz w:val="24"/>
        </w:rPr>
        <w:t xml:space="preserve"> </w:t>
      </w:r>
      <w:r>
        <w:rPr>
          <w:color w:val="auto"/>
          <w:sz w:val="24"/>
        </w:rPr>
        <w:fldChar w:fldCharType="begin">
          <w:ffData>
            <w:name w:val="Text73"/>
            <w:enabled/>
            <w:calcOnExit w:val="0"/>
            <w:textInput/>
          </w:ffData>
        </w:fldChar>
      </w:r>
      <w:bookmarkStart w:id="3" w:name="Text7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
      <w:r>
        <w:rPr>
          <w:color w:val="auto"/>
          <w:sz w:val="24"/>
        </w:rPr>
        <w:tab/>
      </w:r>
      <w:r>
        <w:rPr>
          <w:color w:val="auto"/>
          <w:sz w:val="24"/>
        </w:rPr>
        <w:tab/>
      </w:r>
      <w:r w:rsidR="00FA7CF6" w:rsidRPr="00C57B67">
        <w:rPr>
          <w:color w:val="auto"/>
          <w:sz w:val="24"/>
        </w:rPr>
        <w:t>)</w:t>
      </w:r>
    </w:p>
    <w:p w14:paraId="17CEDB77" w14:textId="77777777" w:rsidR="00FA7CF6" w:rsidRPr="00C57B67" w:rsidRDefault="00FA7CF6" w:rsidP="00FA7CF6">
      <w:pPr>
        <w:overflowPunct w:val="0"/>
        <w:autoSpaceDE w:val="0"/>
        <w:autoSpaceDN w:val="0"/>
        <w:adjustRightInd w:val="0"/>
        <w:textAlignment w:val="baseline"/>
        <w:rPr>
          <w:color w:val="auto"/>
          <w:sz w:val="24"/>
        </w:rPr>
      </w:pPr>
      <w:r>
        <w:rPr>
          <w:color w:val="auto"/>
          <w:sz w:val="24"/>
        </w:rPr>
        <w:tab/>
      </w:r>
      <w:r>
        <w:rPr>
          <w:color w:val="auto"/>
          <w:sz w:val="24"/>
        </w:rPr>
        <w:tab/>
        <w:t>Respondent(s)</w:t>
      </w:r>
      <w:r>
        <w:rPr>
          <w:color w:val="auto"/>
          <w:sz w:val="24"/>
        </w:rPr>
        <w:tab/>
      </w:r>
      <w:r w:rsidRPr="00C57B67">
        <w:rPr>
          <w:color w:val="auto"/>
          <w:sz w:val="24"/>
        </w:rPr>
        <w:tab/>
        <w:t>)</w:t>
      </w:r>
    </w:p>
    <w:p w14:paraId="75C611B6" w14:textId="77777777" w:rsidR="00FA7CF6" w:rsidRPr="00C57B67" w:rsidRDefault="00FA7CF6" w:rsidP="00FA7CF6">
      <w:pPr>
        <w:overflowPunct w:val="0"/>
        <w:autoSpaceDE w:val="0"/>
        <w:autoSpaceDN w:val="0"/>
        <w:adjustRightInd w:val="0"/>
        <w:textAlignment w:val="baseline"/>
        <w:rPr>
          <w:color w:val="auto"/>
          <w:sz w:val="24"/>
        </w:rPr>
      </w:pPr>
    </w:p>
    <w:p w14:paraId="4AA256C6" w14:textId="77777777" w:rsidR="00FA7CF6" w:rsidRPr="00C57B67" w:rsidRDefault="00FA7CF6" w:rsidP="00FA7CF6">
      <w:pPr>
        <w:overflowPunct w:val="0"/>
        <w:autoSpaceDE w:val="0"/>
        <w:autoSpaceDN w:val="0"/>
        <w:adjustRightInd w:val="0"/>
        <w:textAlignment w:val="baseline"/>
        <w:rPr>
          <w:color w:val="auto"/>
          <w:sz w:val="24"/>
        </w:rPr>
      </w:pPr>
    </w:p>
    <w:p w14:paraId="50E7B3E2" w14:textId="77777777" w:rsidR="00FA7CF6" w:rsidRPr="00C57B67" w:rsidRDefault="00FA7CF6" w:rsidP="00FA7CF6">
      <w:pPr>
        <w:overflowPunct w:val="0"/>
        <w:autoSpaceDE w:val="0"/>
        <w:autoSpaceDN w:val="0"/>
        <w:adjustRightInd w:val="0"/>
        <w:spacing w:line="480" w:lineRule="auto"/>
        <w:jc w:val="both"/>
        <w:textAlignment w:val="baseline"/>
        <w:rPr>
          <w:color w:val="auto"/>
          <w:sz w:val="24"/>
        </w:rPr>
      </w:pPr>
      <w:r w:rsidRPr="00C57B67">
        <w:rPr>
          <w:color w:val="auto"/>
          <w:sz w:val="24"/>
        </w:rPr>
        <w:tab/>
        <w:t xml:space="preserve">The State of South Dakota, through Deputy State’s Attorney, </w:t>
      </w:r>
      <w:r w:rsidR="00A86E56">
        <w:rPr>
          <w:color w:val="auto"/>
          <w:sz w:val="24"/>
        </w:rPr>
        <w:fldChar w:fldCharType="begin">
          <w:ffData>
            <w:name w:val="Text74"/>
            <w:enabled/>
            <w:calcOnExit w:val="0"/>
            <w:textInput/>
          </w:ffData>
        </w:fldChar>
      </w:r>
      <w:bookmarkStart w:id="4" w:name="Text74"/>
      <w:r w:rsidR="00A86E56">
        <w:rPr>
          <w:color w:val="auto"/>
          <w:sz w:val="24"/>
        </w:rPr>
        <w:instrText xml:space="preserve"> FORMTEXT </w:instrText>
      </w:r>
      <w:r w:rsidR="00A86E56">
        <w:rPr>
          <w:color w:val="auto"/>
          <w:sz w:val="24"/>
        </w:rPr>
      </w:r>
      <w:r w:rsidR="00A86E56">
        <w:rPr>
          <w:color w:val="auto"/>
          <w:sz w:val="24"/>
        </w:rPr>
        <w:fldChar w:fldCharType="separate"/>
      </w:r>
      <w:r w:rsidR="00A86E56">
        <w:rPr>
          <w:noProof/>
          <w:color w:val="auto"/>
          <w:sz w:val="24"/>
        </w:rPr>
        <w:t> </w:t>
      </w:r>
      <w:r w:rsidR="00A86E56">
        <w:rPr>
          <w:noProof/>
          <w:color w:val="auto"/>
          <w:sz w:val="24"/>
        </w:rPr>
        <w:t> </w:t>
      </w:r>
      <w:r w:rsidR="00A86E56">
        <w:rPr>
          <w:noProof/>
          <w:color w:val="auto"/>
          <w:sz w:val="24"/>
        </w:rPr>
        <w:t> </w:t>
      </w:r>
      <w:r w:rsidR="00A86E56">
        <w:rPr>
          <w:noProof/>
          <w:color w:val="auto"/>
          <w:sz w:val="24"/>
        </w:rPr>
        <w:t> </w:t>
      </w:r>
      <w:r w:rsidR="00A86E56">
        <w:rPr>
          <w:noProof/>
          <w:color w:val="auto"/>
          <w:sz w:val="24"/>
        </w:rPr>
        <w:t> </w:t>
      </w:r>
      <w:r w:rsidR="00A86E56">
        <w:rPr>
          <w:color w:val="auto"/>
          <w:sz w:val="24"/>
        </w:rPr>
        <w:fldChar w:fldCharType="end"/>
      </w:r>
      <w:bookmarkEnd w:id="4"/>
      <w:r w:rsidRPr="00C57B67">
        <w:rPr>
          <w:color w:val="auto"/>
          <w:sz w:val="24"/>
        </w:rPr>
        <w:t>, hereby petitions the Court for an Order granting temporary custody of the minor child to the South Dakota Department of Social Services and does hereby advise the parents, guardians, and/or custodians of the following:</w:t>
      </w:r>
    </w:p>
    <w:p w14:paraId="63ECC9A7" w14:textId="77777777" w:rsidR="00FA7CF6" w:rsidRPr="00C57B67" w:rsidRDefault="00FA7CF6" w:rsidP="00FA7CF6">
      <w:pPr>
        <w:overflowPunct w:val="0"/>
        <w:autoSpaceDE w:val="0"/>
        <w:autoSpaceDN w:val="0"/>
        <w:adjustRightInd w:val="0"/>
        <w:spacing w:line="480" w:lineRule="auto"/>
        <w:jc w:val="center"/>
        <w:textAlignment w:val="baseline"/>
        <w:rPr>
          <w:b/>
          <w:color w:val="auto"/>
          <w:sz w:val="24"/>
          <w:u w:val="single"/>
        </w:rPr>
      </w:pPr>
      <w:r w:rsidRPr="00C57B67">
        <w:rPr>
          <w:b/>
          <w:color w:val="auto"/>
          <w:sz w:val="24"/>
          <w:u w:val="single"/>
        </w:rPr>
        <w:t>REMOVAL</w:t>
      </w:r>
    </w:p>
    <w:p w14:paraId="0E0102BB" w14:textId="77777777" w:rsidR="00FA7CF6" w:rsidRPr="00C57B67" w:rsidRDefault="00FA7CF6" w:rsidP="00FA7CF6">
      <w:pPr>
        <w:overflowPunct w:val="0"/>
        <w:autoSpaceDE w:val="0"/>
        <w:autoSpaceDN w:val="0"/>
        <w:adjustRightInd w:val="0"/>
        <w:spacing w:line="480" w:lineRule="auto"/>
        <w:jc w:val="both"/>
        <w:textAlignment w:val="baseline"/>
        <w:rPr>
          <w:color w:val="auto"/>
          <w:sz w:val="24"/>
        </w:rPr>
      </w:pPr>
      <w:r w:rsidRPr="00C57B67">
        <w:rPr>
          <w:color w:val="auto"/>
          <w:sz w:val="24"/>
        </w:rPr>
        <w:tab/>
        <w:t xml:space="preserve">The minor child was removed from the home on the </w:t>
      </w:r>
      <w:r w:rsidR="00A86E56">
        <w:rPr>
          <w:b/>
          <w:color w:val="auto"/>
          <w:sz w:val="24"/>
        </w:rPr>
        <w:fldChar w:fldCharType="begin">
          <w:ffData>
            <w:name w:val="Text75"/>
            <w:enabled/>
            <w:calcOnExit w:val="0"/>
            <w:textInput/>
          </w:ffData>
        </w:fldChar>
      </w:r>
      <w:bookmarkStart w:id="5" w:name="Text75"/>
      <w:r w:rsidR="00A86E56">
        <w:rPr>
          <w:b/>
          <w:color w:val="auto"/>
          <w:sz w:val="24"/>
        </w:rPr>
        <w:instrText xml:space="preserve"> FORMTEXT </w:instrText>
      </w:r>
      <w:r w:rsidR="00A86E56">
        <w:rPr>
          <w:b/>
          <w:color w:val="auto"/>
          <w:sz w:val="24"/>
        </w:rPr>
      </w:r>
      <w:r w:rsidR="00A86E56">
        <w:rPr>
          <w:b/>
          <w:color w:val="auto"/>
          <w:sz w:val="24"/>
        </w:rPr>
        <w:fldChar w:fldCharType="separate"/>
      </w:r>
      <w:r w:rsidR="00A86E56">
        <w:rPr>
          <w:b/>
          <w:noProof/>
          <w:color w:val="auto"/>
          <w:sz w:val="24"/>
        </w:rPr>
        <w:t> </w:t>
      </w:r>
      <w:r w:rsidR="00A86E56">
        <w:rPr>
          <w:b/>
          <w:noProof/>
          <w:color w:val="auto"/>
          <w:sz w:val="24"/>
        </w:rPr>
        <w:t> </w:t>
      </w:r>
      <w:r w:rsidR="00A86E56">
        <w:rPr>
          <w:b/>
          <w:noProof/>
          <w:color w:val="auto"/>
          <w:sz w:val="24"/>
        </w:rPr>
        <w:t> </w:t>
      </w:r>
      <w:r w:rsidR="00A86E56">
        <w:rPr>
          <w:b/>
          <w:noProof/>
          <w:color w:val="auto"/>
          <w:sz w:val="24"/>
        </w:rPr>
        <w:t> </w:t>
      </w:r>
      <w:r w:rsidR="00A86E56">
        <w:rPr>
          <w:b/>
          <w:noProof/>
          <w:color w:val="auto"/>
          <w:sz w:val="24"/>
        </w:rPr>
        <w:t> </w:t>
      </w:r>
      <w:r w:rsidR="00A86E56">
        <w:rPr>
          <w:b/>
          <w:color w:val="auto"/>
          <w:sz w:val="24"/>
        </w:rPr>
        <w:fldChar w:fldCharType="end"/>
      </w:r>
      <w:bookmarkEnd w:id="5"/>
      <w:r w:rsidRPr="00C57B67">
        <w:rPr>
          <w:color w:val="auto"/>
          <w:sz w:val="24"/>
        </w:rPr>
        <w:t xml:space="preserve">day of </w:t>
      </w:r>
      <w:r w:rsidR="00A86E56" w:rsidRPr="00034CAF">
        <w:rPr>
          <w:color w:val="auto"/>
          <w:sz w:val="24"/>
        </w:rPr>
        <w:fldChar w:fldCharType="begin">
          <w:ffData>
            <w:name w:val="Text76"/>
            <w:enabled/>
            <w:calcOnExit w:val="0"/>
            <w:textInput/>
          </w:ffData>
        </w:fldChar>
      </w:r>
      <w:bookmarkStart w:id="6" w:name="Text76"/>
      <w:r w:rsidR="00A86E56" w:rsidRPr="00034CAF">
        <w:rPr>
          <w:color w:val="auto"/>
          <w:sz w:val="24"/>
        </w:rPr>
        <w:instrText xml:space="preserve"> FORMTEXT </w:instrText>
      </w:r>
      <w:r w:rsidR="00A86E56" w:rsidRPr="00034CAF">
        <w:rPr>
          <w:color w:val="auto"/>
          <w:sz w:val="24"/>
        </w:rPr>
      </w:r>
      <w:r w:rsidR="00A86E56" w:rsidRPr="00034CAF">
        <w:rPr>
          <w:color w:val="auto"/>
          <w:sz w:val="24"/>
        </w:rPr>
        <w:fldChar w:fldCharType="separate"/>
      </w:r>
      <w:r w:rsidR="00A86E56" w:rsidRPr="00034CAF">
        <w:rPr>
          <w:noProof/>
          <w:color w:val="auto"/>
          <w:sz w:val="24"/>
        </w:rPr>
        <w:t> </w:t>
      </w:r>
      <w:r w:rsidR="00A86E56" w:rsidRPr="00034CAF">
        <w:rPr>
          <w:noProof/>
          <w:color w:val="auto"/>
          <w:sz w:val="24"/>
        </w:rPr>
        <w:t> </w:t>
      </w:r>
      <w:r w:rsidR="00A86E56" w:rsidRPr="00034CAF">
        <w:rPr>
          <w:noProof/>
          <w:color w:val="auto"/>
          <w:sz w:val="24"/>
        </w:rPr>
        <w:t> </w:t>
      </w:r>
      <w:r w:rsidR="00A86E56" w:rsidRPr="00034CAF">
        <w:rPr>
          <w:noProof/>
          <w:color w:val="auto"/>
          <w:sz w:val="24"/>
        </w:rPr>
        <w:t> </w:t>
      </w:r>
      <w:r w:rsidR="00A86E56" w:rsidRPr="00034CAF">
        <w:rPr>
          <w:noProof/>
          <w:color w:val="auto"/>
          <w:sz w:val="24"/>
        </w:rPr>
        <w:t> </w:t>
      </w:r>
      <w:r w:rsidR="00A86E56" w:rsidRPr="00034CAF">
        <w:rPr>
          <w:color w:val="auto"/>
          <w:sz w:val="24"/>
        </w:rPr>
        <w:fldChar w:fldCharType="end"/>
      </w:r>
      <w:bookmarkEnd w:id="6"/>
      <w:r w:rsidRPr="00034CAF">
        <w:rPr>
          <w:color w:val="auto"/>
          <w:sz w:val="24"/>
        </w:rPr>
        <w:t>, 20</w:t>
      </w:r>
      <w:r w:rsidR="00A86E56">
        <w:rPr>
          <w:b/>
          <w:color w:val="auto"/>
          <w:sz w:val="24"/>
        </w:rPr>
        <w:fldChar w:fldCharType="begin">
          <w:ffData>
            <w:name w:val="Text77"/>
            <w:enabled/>
            <w:calcOnExit w:val="0"/>
            <w:textInput/>
          </w:ffData>
        </w:fldChar>
      </w:r>
      <w:bookmarkStart w:id="7" w:name="Text77"/>
      <w:r w:rsidR="00A86E56">
        <w:rPr>
          <w:b/>
          <w:color w:val="auto"/>
          <w:sz w:val="24"/>
        </w:rPr>
        <w:instrText xml:space="preserve"> FORMTEXT </w:instrText>
      </w:r>
      <w:r w:rsidR="00A86E56">
        <w:rPr>
          <w:b/>
          <w:color w:val="auto"/>
          <w:sz w:val="24"/>
        </w:rPr>
      </w:r>
      <w:r w:rsidR="00A86E56">
        <w:rPr>
          <w:b/>
          <w:color w:val="auto"/>
          <w:sz w:val="24"/>
        </w:rPr>
        <w:fldChar w:fldCharType="separate"/>
      </w:r>
      <w:r w:rsidR="00A86E56">
        <w:rPr>
          <w:b/>
          <w:noProof/>
          <w:color w:val="auto"/>
          <w:sz w:val="24"/>
        </w:rPr>
        <w:t> </w:t>
      </w:r>
      <w:r w:rsidR="00A86E56">
        <w:rPr>
          <w:b/>
          <w:noProof/>
          <w:color w:val="auto"/>
          <w:sz w:val="24"/>
        </w:rPr>
        <w:t> </w:t>
      </w:r>
      <w:r w:rsidR="00A86E56">
        <w:rPr>
          <w:b/>
          <w:noProof/>
          <w:color w:val="auto"/>
          <w:sz w:val="24"/>
        </w:rPr>
        <w:t> </w:t>
      </w:r>
      <w:r w:rsidR="00A86E56">
        <w:rPr>
          <w:b/>
          <w:noProof/>
          <w:color w:val="auto"/>
          <w:sz w:val="24"/>
        </w:rPr>
        <w:t> </w:t>
      </w:r>
      <w:r w:rsidR="00A86E56">
        <w:rPr>
          <w:b/>
          <w:noProof/>
          <w:color w:val="auto"/>
          <w:sz w:val="24"/>
        </w:rPr>
        <w:t> </w:t>
      </w:r>
      <w:r w:rsidR="00A86E56">
        <w:rPr>
          <w:b/>
          <w:color w:val="auto"/>
          <w:sz w:val="24"/>
        </w:rPr>
        <w:fldChar w:fldCharType="end"/>
      </w:r>
      <w:bookmarkEnd w:id="7"/>
      <w:r w:rsidRPr="00C57B67">
        <w:rPr>
          <w:color w:val="auto"/>
          <w:sz w:val="24"/>
        </w:rPr>
        <w:t>, pursuant to SDCL 26-7A-12:</w:t>
      </w:r>
    </w:p>
    <w:p w14:paraId="57D28B76" w14:textId="77777777" w:rsidR="00FA7CF6" w:rsidRPr="00C57B67" w:rsidRDefault="00FA7CF6" w:rsidP="00FA7CF6">
      <w:pPr>
        <w:overflowPunct w:val="0"/>
        <w:autoSpaceDE w:val="0"/>
        <w:autoSpaceDN w:val="0"/>
        <w:adjustRightInd w:val="0"/>
        <w:spacing w:line="480" w:lineRule="auto"/>
        <w:jc w:val="both"/>
        <w:textAlignment w:val="baseline"/>
        <w:rPr>
          <w:color w:val="auto"/>
          <w:sz w:val="24"/>
        </w:rPr>
      </w:pPr>
      <w:r w:rsidRPr="00C57B67">
        <w:rPr>
          <w:color w:val="auto"/>
          <w:sz w:val="24"/>
        </w:rPr>
        <w:tab/>
        <w:t xml:space="preserve">The child was placed into the temporary custody of the South Dakota Department of Social Services for the reason that: </w:t>
      </w:r>
    </w:p>
    <w:p w14:paraId="433D0B4E" w14:textId="77777777" w:rsidR="00FA7CF6" w:rsidRPr="00C57B67" w:rsidRDefault="00A86E56" w:rsidP="00FA7CF6">
      <w:pPr>
        <w:overflowPunct w:val="0"/>
        <w:autoSpaceDE w:val="0"/>
        <w:autoSpaceDN w:val="0"/>
        <w:adjustRightInd w:val="0"/>
        <w:ind w:firstLine="720"/>
        <w:jc w:val="both"/>
        <w:textAlignment w:val="baseline"/>
        <w:rPr>
          <w:color w:val="auto"/>
          <w:sz w:val="24"/>
        </w:rPr>
      </w:pPr>
      <w:r>
        <w:rPr>
          <w:color w:val="auto"/>
          <w:sz w:val="24"/>
        </w:rPr>
        <w:fldChar w:fldCharType="begin">
          <w:ffData>
            <w:name w:val="Check22"/>
            <w:enabled/>
            <w:calcOnExit w:val="0"/>
            <w:checkBox>
              <w:sizeAuto/>
              <w:default w:val="0"/>
            </w:checkBox>
          </w:ffData>
        </w:fldChar>
      </w:r>
      <w:bookmarkStart w:id="8" w:name="Check22"/>
      <w:r>
        <w:rPr>
          <w:color w:val="auto"/>
          <w:sz w:val="24"/>
        </w:rPr>
        <w:instrText xml:space="preserve"> FORMCHECKBOX </w:instrText>
      </w:r>
      <w:r w:rsidR="0033408D">
        <w:rPr>
          <w:color w:val="auto"/>
          <w:sz w:val="24"/>
        </w:rPr>
      </w:r>
      <w:r w:rsidR="0033408D">
        <w:rPr>
          <w:color w:val="auto"/>
          <w:sz w:val="24"/>
        </w:rPr>
        <w:fldChar w:fldCharType="separate"/>
      </w:r>
      <w:r>
        <w:rPr>
          <w:color w:val="auto"/>
          <w:sz w:val="24"/>
        </w:rPr>
        <w:fldChar w:fldCharType="end"/>
      </w:r>
      <w:bookmarkEnd w:id="8"/>
      <w:r>
        <w:rPr>
          <w:color w:val="auto"/>
          <w:sz w:val="24"/>
        </w:rPr>
        <w:tab/>
      </w:r>
      <w:r w:rsidR="00FA7CF6" w:rsidRPr="00C57B67">
        <w:rPr>
          <w:color w:val="auto"/>
          <w:sz w:val="24"/>
        </w:rPr>
        <w:t>the child was abandoned or seriously endangered in the child’s</w:t>
      </w:r>
    </w:p>
    <w:p w14:paraId="17E77639" w14:textId="77777777" w:rsidR="00FA7CF6" w:rsidRPr="00C57B67" w:rsidRDefault="00FA7CF6" w:rsidP="00FA7CF6">
      <w:pPr>
        <w:overflowPunct w:val="0"/>
        <w:autoSpaceDE w:val="0"/>
        <w:autoSpaceDN w:val="0"/>
        <w:adjustRightInd w:val="0"/>
        <w:ind w:left="1440"/>
        <w:textAlignment w:val="baseline"/>
        <w:rPr>
          <w:color w:val="auto"/>
          <w:sz w:val="24"/>
          <w:szCs w:val="24"/>
        </w:rPr>
      </w:pPr>
      <w:r w:rsidRPr="00C57B67">
        <w:rPr>
          <w:color w:val="auto"/>
          <w:sz w:val="24"/>
          <w:szCs w:val="24"/>
        </w:rPr>
        <w:t xml:space="preserve">surroundings or was seriously endangering others and immediate removal of the child appeared to be necessary for the child’s protection or for the protection of others </w:t>
      </w:r>
      <w:r w:rsidRPr="00C57B67">
        <w:rPr>
          <w:color w:val="auto"/>
          <w:sz w:val="24"/>
          <w:szCs w:val="24"/>
          <w:u w:val="single"/>
        </w:rPr>
        <w:t>or</w:t>
      </w:r>
    </w:p>
    <w:p w14:paraId="25AF15BE" w14:textId="77777777" w:rsidR="00FA7CF6" w:rsidRPr="00C57B67" w:rsidRDefault="00FA7CF6" w:rsidP="00FA7CF6">
      <w:pPr>
        <w:overflowPunct w:val="0"/>
        <w:autoSpaceDE w:val="0"/>
        <w:autoSpaceDN w:val="0"/>
        <w:adjustRightInd w:val="0"/>
        <w:jc w:val="both"/>
        <w:textAlignment w:val="baseline"/>
        <w:rPr>
          <w:b/>
          <w:color w:val="auto"/>
          <w:sz w:val="24"/>
        </w:rPr>
      </w:pPr>
    </w:p>
    <w:p w14:paraId="48E1D3DE" w14:textId="77777777" w:rsidR="00FA7CF6" w:rsidRPr="00C57B67" w:rsidRDefault="00A86E56" w:rsidP="00FA7CF6">
      <w:pPr>
        <w:overflowPunct w:val="0"/>
        <w:autoSpaceDE w:val="0"/>
        <w:autoSpaceDN w:val="0"/>
        <w:adjustRightInd w:val="0"/>
        <w:ind w:left="720"/>
        <w:jc w:val="both"/>
        <w:textAlignment w:val="baseline"/>
        <w:rPr>
          <w:color w:val="auto"/>
          <w:sz w:val="24"/>
        </w:rPr>
      </w:pPr>
      <w:r>
        <w:rPr>
          <w:color w:val="auto"/>
          <w:sz w:val="24"/>
        </w:rPr>
        <w:fldChar w:fldCharType="begin">
          <w:ffData>
            <w:name w:val="Check23"/>
            <w:enabled/>
            <w:calcOnExit w:val="0"/>
            <w:checkBox>
              <w:sizeAuto/>
              <w:default w:val="0"/>
            </w:checkBox>
          </w:ffData>
        </w:fldChar>
      </w:r>
      <w:bookmarkStart w:id="9" w:name="Check23"/>
      <w:r>
        <w:rPr>
          <w:color w:val="auto"/>
          <w:sz w:val="24"/>
        </w:rPr>
        <w:instrText xml:space="preserve"> FORMCHECKBOX </w:instrText>
      </w:r>
      <w:r w:rsidR="0033408D">
        <w:rPr>
          <w:color w:val="auto"/>
          <w:sz w:val="24"/>
        </w:rPr>
      </w:r>
      <w:r w:rsidR="0033408D">
        <w:rPr>
          <w:color w:val="auto"/>
          <w:sz w:val="24"/>
        </w:rPr>
        <w:fldChar w:fldCharType="separate"/>
      </w:r>
      <w:r>
        <w:rPr>
          <w:color w:val="auto"/>
          <w:sz w:val="24"/>
        </w:rPr>
        <w:fldChar w:fldCharType="end"/>
      </w:r>
      <w:bookmarkEnd w:id="9"/>
      <w:r>
        <w:rPr>
          <w:color w:val="auto"/>
          <w:sz w:val="24"/>
        </w:rPr>
        <w:tab/>
      </w:r>
      <w:r w:rsidR="00FA7CF6" w:rsidRPr="00C57B67">
        <w:rPr>
          <w:color w:val="auto"/>
          <w:sz w:val="24"/>
        </w:rPr>
        <w:t xml:space="preserve">the officer reasonably believed that temporary custody was warranted </w:t>
      </w:r>
      <w:r w:rsidR="00FA7CF6">
        <w:rPr>
          <w:color w:val="auto"/>
          <w:sz w:val="24"/>
        </w:rPr>
        <w:t xml:space="preserve">  </w:t>
      </w:r>
      <w:r w:rsidR="00FA7CF6">
        <w:rPr>
          <w:color w:val="auto"/>
          <w:sz w:val="24"/>
        </w:rPr>
        <w:tab/>
      </w:r>
      <w:r w:rsidR="00FA7CF6" w:rsidRPr="00C57B67">
        <w:rPr>
          <w:color w:val="auto"/>
          <w:sz w:val="24"/>
        </w:rPr>
        <w:t>because</w:t>
      </w:r>
      <w:r w:rsidR="00FA7CF6">
        <w:rPr>
          <w:color w:val="auto"/>
          <w:sz w:val="24"/>
        </w:rPr>
        <w:t xml:space="preserve"> </w:t>
      </w:r>
      <w:r w:rsidR="00FA7CF6" w:rsidRPr="00C57B67">
        <w:rPr>
          <w:color w:val="auto"/>
          <w:sz w:val="24"/>
        </w:rPr>
        <w:t xml:space="preserve">there existed an imminent danger to the child’s life or safety and </w:t>
      </w:r>
      <w:r w:rsidR="00FA7CF6">
        <w:rPr>
          <w:color w:val="auto"/>
          <w:sz w:val="24"/>
        </w:rPr>
        <w:tab/>
      </w:r>
      <w:r w:rsidR="00FA7CF6" w:rsidRPr="00C57B67">
        <w:rPr>
          <w:color w:val="auto"/>
          <w:sz w:val="24"/>
        </w:rPr>
        <w:t xml:space="preserve">there was not time to apply for a court order and the child’s parents, </w:t>
      </w:r>
      <w:r w:rsidR="00FA7CF6">
        <w:rPr>
          <w:color w:val="auto"/>
          <w:sz w:val="24"/>
        </w:rPr>
        <w:tab/>
      </w:r>
      <w:r w:rsidR="00FA7CF6" w:rsidRPr="00C57B67">
        <w:rPr>
          <w:color w:val="auto"/>
          <w:sz w:val="24"/>
        </w:rPr>
        <w:t xml:space="preserve">guardian, or custodian refused an oral request or consent to the child’s </w:t>
      </w:r>
      <w:r w:rsidR="00FA7CF6">
        <w:rPr>
          <w:color w:val="auto"/>
          <w:sz w:val="24"/>
        </w:rPr>
        <w:tab/>
      </w:r>
      <w:r w:rsidR="00FA7CF6" w:rsidRPr="00C57B67">
        <w:rPr>
          <w:color w:val="auto"/>
          <w:sz w:val="24"/>
        </w:rPr>
        <w:t xml:space="preserve">removal from their custody or the child’s parents, guardian or custodian </w:t>
      </w:r>
      <w:r w:rsidR="00FA7CF6">
        <w:rPr>
          <w:color w:val="auto"/>
          <w:sz w:val="24"/>
        </w:rPr>
        <w:tab/>
      </w:r>
      <w:r w:rsidR="00FA7CF6" w:rsidRPr="00C57B67">
        <w:rPr>
          <w:color w:val="auto"/>
          <w:sz w:val="24"/>
        </w:rPr>
        <w:t xml:space="preserve">were unavailable. </w:t>
      </w:r>
    </w:p>
    <w:p w14:paraId="1A89CE2F" w14:textId="77777777" w:rsidR="00FA7CF6" w:rsidRPr="00C57B67" w:rsidRDefault="00FA7CF6" w:rsidP="00FA7CF6">
      <w:pPr>
        <w:overflowPunct w:val="0"/>
        <w:autoSpaceDE w:val="0"/>
        <w:autoSpaceDN w:val="0"/>
        <w:adjustRightInd w:val="0"/>
        <w:spacing w:line="480" w:lineRule="auto"/>
        <w:ind w:firstLine="720"/>
        <w:jc w:val="both"/>
        <w:textAlignment w:val="baseline"/>
        <w:rPr>
          <w:color w:val="auto"/>
          <w:sz w:val="24"/>
        </w:rPr>
      </w:pPr>
      <w:r w:rsidRPr="00C57B67">
        <w:rPr>
          <w:color w:val="auto"/>
          <w:sz w:val="24"/>
        </w:rPr>
        <w:lastRenderedPageBreak/>
        <w:t>Pursuant to SDCL 26-7A-13 the Court Ordered temporary custody of the child during a noticed hearing; or</w:t>
      </w:r>
    </w:p>
    <w:p w14:paraId="33B78F15" w14:textId="77777777" w:rsidR="00FA7CF6" w:rsidRPr="00C57B67" w:rsidRDefault="00FA7CF6" w:rsidP="00FA7CF6">
      <w:pPr>
        <w:overflowPunct w:val="0"/>
        <w:autoSpaceDE w:val="0"/>
        <w:autoSpaceDN w:val="0"/>
        <w:adjustRightInd w:val="0"/>
        <w:spacing w:line="480" w:lineRule="auto"/>
        <w:ind w:firstLine="720"/>
        <w:jc w:val="both"/>
        <w:textAlignment w:val="baseline"/>
        <w:rPr>
          <w:color w:val="auto"/>
          <w:sz w:val="24"/>
        </w:rPr>
      </w:pPr>
      <w:r w:rsidRPr="00C57B67">
        <w:rPr>
          <w:color w:val="auto"/>
          <w:sz w:val="24"/>
        </w:rPr>
        <w:t>Pursuant to SDCL 26-7A-13 without a noticed hearing, the Court may immediately issue a written temporary custody directive on receipt of an Affidavit, or on receipt of sworn testimony, stating good cause to believe:</w:t>
      </w:r>
    </w:p>
    <w:p w14:paraId="23F8E056" w14:textId="77777777" w:rsidR="00FA7CF6" w:rsidRDefault="00A86E56" w:rsidP="00FA7CF6">
      <w:pPr>
        <w:overflowPunct w:val="0"/>
        <w:autoSpaceDE w:val="0"/>
        <w:autoSpaceDN w:val="0"/>
        <w:adjustRightInd w:val="0"/>
        <w:ind w:firstLine="720"/>
        <w:jc w:val="both"/>
        <w:textAlignment w:val="baseline"/>
        <w:rPr>
          <w:color w:val="auto"/>
          <w:sz w:val="24"/>
        </w:rPr>
      </w:pPr>
      <w:r>
        <w:rPr>
          <w:color w:val="auto"/>
          <w:sz w:val="24"/>
        </w:rPr>
        <w:fldChar w:fldCharType="begin">
          <w:ffData>
            <w:name w:val="Check24"/>
            <w:enabled/>
            <w:calcOnExit w:val="0"/>
            <w:checkBox>
              <w:sizeAuto/>
              <w:default w:val="0"/>
            </w:checkBox>
          </w:ffData>
        </w:fldChar>
      </w:r>
      <w:bookmarkStart w:id="10" w:name="Check24"/>
      <w:r>
        <w:rPr>
          <w:color w:val="auto"/>
          <w:sz w:val="24"/>
        </w:rPr>
        <w:instrText xml:space="preserve"> FORMCHECKBOX </w:instrText>
      </w:r>
      <w:r w:rsidR="0033408D">
        <w:rPr>
          <w:color w:val="auto"/>
          <w:sz w:val="24"/>
        </w:rPr>
      </w:r>
      <w:r w:rsidR="0033408D">
        <w:rPr>
          <w:color w:val="auto"/>
          <w:sz w:val="24"/>
        </w:rPr>
        <w:fldChar w:fldCharType="separate"/>
      </w:r>
      <w:r>
        <w:rPr>
          <w:color w:val="auto"/>
          <w:sz w:val="24"/>
        </w:rPr>
        <w:fldChar w:fldCharType="end"/>
      </w:r>
      <w:bookmarkEnd w:id="10"/>
      <w:r>
        <w:rPr>
          <w:color w:val="auto"/>
          <w:sz w:val="24"/>
        </w:rPr>
        <w:tab/>
      </w:r>
      <w:r w:rsidR="00FA7CF6" w:rsidRPr="00C57B67">
        <w:rPr>
          <w:color w:val="auto"/>
          <w:sz w:val="24"/>
        </w:rPr>
        <w:t>The child is abandoned or is seri</w:t>
      </w:r>
      <w:r w:rsidR="00FA7CF6">
        <w:rPr>
          <w:color w:val="auto"/>
          <w:sz w:val="24"/>
        </w:rPr>
        <w:t xml:space="preserve">ously endangered by the child’s    </w:t>
      </w:r>
      <w:r w:rsidR="00FA7CF6">
        <w:rPr>
          <w:color w:val="auto"/>
          <w:sz w:val="24"/>
        </w:rPr>
        <w:tab/>
      </w:r>
      <w:r w:rsidR="00FA7CF6">
        <w:rPr>
          <w:color w:val="auto"/>
          <w:sz w:val="24"/>
        </w:rPr>
        <w:tab/>
      </w:r>
      <w:r w:rsidR="00FA7CF6">
        <w:rPr>
          <w:color w:val="auto"/>
          <w:sz w:val="24"/>
        </w:rPr>
        <w:tab/>
      </w:r>
      <w:r w:rsidR="00FA7CF6">
        <w:rPr>
          <w:color w:val="auto"/>
          <w:sz w:val="24"/>
        </w:rPr>
        <w:tab/>
      </w:r>
      <w:r w:rsidR="00FA7CF6" w:rsidRPr="00C57B67">
        <w:rPr>
          <w:color w:val="auto"/>
          <w:sz w:val="24"/>
        </w:rPr>
        <w:t>environment; or</w:t>
      </w:r>
    </w:p>
    <w:p w14:paraId="1DC31691" w14:textId="77777777" w:rsidR="00FA7CF6" w:rsidRPr="00C57B67" w:rsidRDefault="00FA7CF6" w:rsidP="00FA7CF6">
      <w:pPr>
        <w:overflowPunct w:val="0"/>
        <w:autoSpaceDE w:val="0"/>
        <w:autoSpaceDN w:val="0"/>
        <w:adjustRightInd w:val="0"/>
        <w:ind w:firstLine="720"/>
        <w:jc w:val="both"/>
        <w:textAlignment w:val="baseline"/>
        <w:rPr>
          <w:color w:val="auto"/>
          <w:sz w:val="24"/>
        </w:rPr>
      </w:pPr>
    </w:p>
    <w:p w14:paraId="60456B8D" w14:textId="77777777" w:rsidR="00FA7CF6" w:rsidRPr="00C57B67" w:rsidRDefault="00A86E56" w:rsidP="00FA7CF6">
      <w:pPr>
        <w:overflowPunct w:val="0"/>
        <w:autoSpaceDE w:val="0"/>
        <w:autoSpaceDN w:val="0"/>
        <w:adjustRightInd w:val="0"/>
        <w:ind w:firstLine="720"/>
        <w:jc w:val="both"/>
        <w:textAlignment w:val="baseline"/>
        <w:rPr>
          <w:color w:val="auto"/>
          <w:sz w:val="24"/>
        </w:rPr>
      </w:pPr>
      <w:r>
        <w:rPr>
          <w:color w:val="auto"/>
          <w:sz w:val="24"/>
        </w:rPr>
        <w:fldChar w:fldCharType="begin">
          <w:ffData>
            <w:name w:val="Check25"/>
            <w:enabled/>
            <w:calcOnExit w:val="0"/>
            <w:checkBox>
              <w:sizeAuto/>
              <w:default w:val="0"/>
            </w:checkBox>
          </w:ffData>
        </w:fldChar>
      </w:r>
      <w:bookmarkStart w:id="11" w:name="Check25"/>
      <w:r>
        <w:rPr>
          <w:color w:val="auto"/>
          <w:sz w:val="24"/>
        </w:rPr>
        <w:instrText xml:space="preserve"> FORMCHECKBOX </w:instrText>
      </w:r>
      <w:r w:rsidR="0033408D">
        <w:rPr>
          <w:color w:val="auto"/>
          <w:sz w:val="24"/>
        </w:rPr>
      </w:r>
      <w:r w:rsidR="0033408D">
        <w:rPr>
          <w:color w:val="auto"/>
          <w:sz w:val="24"/>
        </w:rPr>
        <w:fldChar w:fldCharType="separate"/>
      </w:r>
      <w:r>
        <w:rPr>
          <w:color w:val="auto"/>
          <w:sz w:val="24"/>
        </w:rPr>
        <w:fldChar w:fldCharType="end"/>
      </w:r>
      <w:bookmarkEnd w:id="11"/>
      <w:r>
        <w:rPr>
          <w:color w:val="auto"/>
          <w:sz w:val="24"/>
        </w:rPr>
        <w:tab/>
      </w:r>
      <w:r w:rsidR="00FA7CF6" w:rsidRPr="00C57B67">
        <w:rPr>
          <w:color w:val="auto"/>
          <w:sz w:val="24"/>
        </w:rPr>
        <w:t xml:space="preserve">There exists an imminent danger to the child’s life or safety and immediate </w:t>
      </w:r>
    </w:p>
    <w:p w14:paraId="623BE6DF" w14:textId="77777777" w:rsidR="00FA7CF6" w:rsidRPr="00C57B67" w:rsidRDefault="00FA7CF6" w:rsidP="00FA7CF6">
      <w:pPr>
        <w:overflowPunct w:val="0"/>
        <w:autoSpaceDE w:val="0"/>
        <w:autoSpaceDN w:val="0"/>
        <w:adjustRightInd w:val="0"/>
        <w:ind w:left="1440"/>
        <w:jc w:val="both"/>
        <w:textAlignment w:val="baseline"/>
        <w:rPr>
          <w:color w:val="auto"/>
          <w:sz w:val="24"/>
        </w:rPr>
      </w:pPr>
      <w:r w:rsidRPr="00C57B67">
        <w:rPr>
          <w:color w:val="auto"/>
          <w:sz w:val="24"/>
        </w:rPr>
        <w:t>removal of the child from the parent’s, guardian, or custodian appears to be necessary for the protection of the child</w:t>
      </w:r>
    </w:p>
    <w:p w14:paraId="2F14F35F" w14:textId="77777777" w:rsidR="00FA7CF6" w:rsidRPr="00C57B67" w:rsidRDefault="00FA7CF6" w:rsidP="00FA7CF6">
      <w:pPr>
        <w:overflowPunct w:val="0"/>
        <w:autoSpaceDE w:val="0"/>
        <w:autoSpaceDN w:val="0"/>
        <w:adjustRightInd w:val="0"/>
        <w:ind w:left="1080"/>
        <w:jc w:val="both"/>
        <w:textAlignment w:val="baseline"/>
        <w:rPr>
          <w:color w:val="auto"/>
          <w:sz w:val="24"/>
        </w:rPr>
      </w:pPr>
    </w:p>
    <w:p w14:paraId="51C94EBD" w14:textId="77777777" w:rsidR="00FA7CF6" w:rsidRPr="00C57B67" w:rsidRDefault="00A86E56" w:rsidP="00FA7CF6">
      <w:pPr>
        <w:overflowPunct w:val="0"/>
        <w:autoSpaceDE w:val="0"/>
        <w:autoSpaceDN w:val="0"/>
        <w:adjustRightInd w:val="0"/>
        <w:ind w:firstLine="720"/>
        <w:jc w:val="both"/>
        <w:textAlignment w:val="baseline"/>
        <w:rPr>
          <w:color w:val="auto"/>
          <w:sz w:val="24"/>
        </w:rPr>
      </w:pPr>
      <w:r>
        <w:rPr>
          <w:color w:val="auto"/>
          <w:sz w:val="24"/>
        </w:rPr>
        <w:fldChar w:fldCharType="begin">
          <w:ffData>
            <w:name w:val="Check26"/>
            <w:enabled/>
            <w:calcOnExit w:val="0"/>
            <w:checkBox>
              <w:sizeAuto/>
              <w:default w:val="0"/>
            </w:checkBox>
          </w:ffData>
        </w:fldChar>
      </w:r>
      <w:bookmarkStart w:id="12" w:name="Check26"/>
      <w:r>
        <w:rPr>
          <w:color w:val="auto"/>
          <w:sz w:val="24"/>
        </w:rPr>
        <w:instrText xml:space="preserve"> FORMCHECKBOX </w:instrText>
      </w:r>
      <w:r w:rsidR="0033408D">
        <w:rPr>
          <w:color w:val="auto"/>
          <w:sz w:val="24"/>
        </w:rPr>
      </w:r>
      <w:r w:rsidR="0033408D">
        <w:rPr>
          <w:color w:val="auto"/>
          <w:sz w:val="24"/>
        </w:rPr>
        <w:fldChar w:fldCharType="separate"/>
      </w:r>
      <w:r>
        <w:rPr>
          <w:color w:val="auto"/>
          <w:sz w:val="24"/>
        </w:rPr>
        <w:fldChar w:fldCharType="end"/>
      </w:r>
      <w:bookmarkEnd w:id="12"/>
      <w:r>
        <w:rPr>
          <w:color w:val="auto"/>
          <w:sz w:val="24"/>
        </w:rPr>
        <w:tab/>
      </w:r>
      <w:r w:rsidR="00FA7CF6" w:rsidRPr="00C57B67">
        <w:rPr>
          <w:color w:val="auto"/>
          <w:sz w:val="24"/>
        </w:rPr>
        <w:t>If the Indian Child Welfare Act applies, removal of the child from the</w:t>
      </w:r>
    </w:p>
    <w:p w14:paraId="32DE9096" w14:textId="77777777" w:rsidR="00FA7CF6" w:rsidRPr="00C57B67" w:rsidRDefault="00FA7CF6" w:rsidP="00FA7CF6">
      <w:pPr>
        <w:overflowPunct w:val="0"/>
        <w:autoSpaceDE w:val="0"/>
        <w:autoSpaceDN w:val="0"/>
        <w:adjustRightInd w:val="0"/>
        <w:ind w:left="1440"/>
        <w:jc w:val="both"/>
        <w:textAlignment w:val="baseline"/>
        <w:rPr>
          <w:color w:val="auto"/>
          <w:sz w:val="24"/>
        </w:rPr>
      </w:pPr>
      <w:r w:rsidRPr="00C57B67">
        <w:rPr>
          <w:color w:val="auto"/>
          <w:sz w:val="24"/>
        </w:rPr>
        <w:t>custody of the child’s parents, guardian or custodian was necessary to prevent imminent physical damage or harm to the minor child.</w:t>
      </w:r>
    </w:p>
    <w:p w14:paraId="1F5DA1DC" w14:textId="77777777" w:rsidR="00FA7CF6" w:rsidRPr="00C57B67" w:rsidRDefault="00FA7CF6" w:rsidP="00FA7CF6">
      <w:pPr>
        <w:overflowPunct w:val="0"/>
        <w:autoSpaceDE w:val="0"/>
        <w:autoSpaceDN w:val="0"/>
        <w:adjustRightInd w:val="0"/>
        <w:jc w:val="both"/>
        <w:textAlignment w:val="baseline"/>
        <w:rPr>
          <w:color w:val="auto"/>
          <w:sz w:val="24"/>
        </w:rPr>
      </w:pPr>
    </w:p>
    <w:p w14:paraId="661746D1" w14:textId="77777777" w:rsidR="00FA7CF6" w:rsidRPr="00C57B67" w:rsidRDefault="00FA7CF6" w:rsidP="00FA7CF6">
      <w:pPr>
        <w:overflowPunct w:val="0"/>
        <w:autoSpaceDE w:val="0"/>
        <w:autoSpaceDN w:val="0"/>
        <w:adjustRightInd w:val="0"/>
        <w:jc w:val="center"/>
        <w:textAlignment w:val="baseline"/>
        <w:rPr>
          <w:b/>
          <w:color w:val="auto"/>
          <w:sz w:val="24"/>
          <w:u w:val="single"/>
        </w:rPr>
      </w:pPr>
      <w:r w:rsidRPr="00C57B67">
        <w:rPr>
          <w:b/>
          <w:color w:val="auto"/>
          <w:sz w:val="24"/>
          <w:u w:val="single"/>
        </w:rPr>
        <w:t>INCORPORATED DOCUMENTS</w:t>
      </w:r>
    </w:p>
    <w:p w14:paraId="2604AE39" w14:textId="77777777" w:rsidR="00FA7CF6" w:rsidRPr="00C57B67" w:rsidRDefault="00FA7CF6" w:rsidP="00FA7CF6">
      <w:pPr>
        <w:overflowPunct w:val="0"/>
        <w:autoSpaceDE w:val="0"/>
        <w:autoSpaceDN w:val="0"/>
        <w:adjustRightInd w:val="0"/>
        <w:ind w:left="1440"/>
        <w:jc w:val="both"/>
        <w:textAlignment w:val="baseline"/>
        <w:rPr>
          <w:color w:val="auto"/>
          <w:sz w:val="24"/>
        </w:rPr>
      </w:pPr>
    </w:p>
    <w:p w14:paraId="1C9C8292" w14:textId="77777777" w:rsidR="00FA7CF6" w:rsidRPr="00C57B67" w:rsidRDefault="00FA7CF6" w:rsidP="00FA7CF6">
      <w:pPr>
        <w:overflowPunct w:val="0"/>
        <w:autoSpaceDE w:val="0"/>
        <w:autoSpaceDN w:val="0"/>
        <w:adjustRightInd w:val="0"/>
        <w:spacing w:line="480" w:lineRule="auto"/>
        <w:ind w:firstLine="720"/>
        <w:jc w:val="both"/>
        <w:textAlignment w:val="baseline"/>
        <w:rPr>
          <w:color w:val="auto"/>
          <w:sz w:val="24"/>
        </w:rPr>
      </w:pPr>
      <w:r w:rsidRPr="00C57B67">
        <w:rPr>
          <w:color w:val="auto"/>
          <w:sz w:val="24"/>
        </w:rPr>
        <w:t>The following documents are incorporated by reference and copies of said documents are attached to the Petition for Temporary Custody:</w:t>
      </w:r>
    </w:p>
    <w:p w14:paraId="3B49E7EB" w14:textId="77777777" w:rsidR="00FA7CF6" w:rsidRPr="00C57B67" w:rsidRDefault="00FA7CF6" w:rsidP="00FA7CF6">
      <w:pPr>
        <w:overflowPunct w:val="0"/>
        <w:autoSpaceDE w:val="0"/>
        <w:autoSpaceDN w:val="0"/>
        <w:adjustRightInd w:val="0"/>
        <w:spacing w:line="480" w:lineRule="auto"/>
        <w:jc w:val="both"/>
        <w:textAlignment w:val="baseline"/>
        <w:rPr>
          <w:color w:val="auto"/>
          <w:sz w:val="24"/>
        </w:rPr>
      </w:pPr>
      <w:r w:rsidRPr="00C57B67">
        <w:rPr>
          <w:color w:val="auto"/>
          <w:sz w:val="24"/>
        </w:rPr>
        <w:tab/>
      </w:r>
      <w:r w:rsidR="00A86E56">
        <w:rPr>
          <w:color w:val="auto"/>
          <w:sz w:val="24"/>
        </w:rPr>
        <w:fldChar w:fldCharType="begin">
          <w:ffData>
            <w:name w:val="Check27"/>
            <w:enabled/>
            <w:calcOnExit w:val="0"/>
            <w:checkBox>
              <w:sizeAuto/>
              <w:default w:val="0"/>
            </w:checkBox>
          </w:ffData>
        </w:fldChar>
      </w:r>
      <w:bookmarkStart w:id="13" w:name="Check27"/>
      <w:r w:rsidR="00A86E56">
        <w:rPr>
          <w:color w:val="auto"/>
          <w:sz w:val="24"/>
        </w:rPr>
        <w:instrText xml:space="preserve"> FORMCHECKBOX </w:instrText>
      </w:r>
      <w:r w:rsidR="0033408D">
        <w:rPr>
          <w:color w:val="auto"/>
          <w:sz w:val="24"/>
        </w:rPr>
      </w:r>
      <w:r w:rsidR="0033408D">
        <w:rPr>
          <w:color w:val="auto"/>
          <w:sz w:val="24"/>
        </w:rPr>
        <w:fldChar w:fldCharType="separate"/>
      </w:r>
      <w:r w:rsidR="00A86E56">
        <w:rPr>
          <w:color w:val="auto"/>
          <w:sz w:val="24"/>
        </w:rPr>
        <w:fldChar w:fldCharType="end"/>
      </w:r>
      <w:bookmarkEnd w:id="13"/>
      <w:r w:rsidR="00A86E56">
        <w:rPr>
          <w:color w:val="auto"/>
          <w:sz w:val="24"/>
        </w:rPr>
        <w:tab/>
      </w:r>
      <w:r w:rsidRPr="00C57B67">
        <w:rPr>
          <w:color w:val="auto"/>
          <w:sz w:val="24"/>
        </w:rPr>
        <w:t xml:space="preserve"> Notice of Temporary Custody</w:t>
      </w:r>
    </w:p>
    <w:p w14:paraId="1D52E3C9" w14:textId="77777777" w:rsidR="00FA7CF6" w:rsidRPr="00C57B67" w:rsidRDefault="00FA7CF6" w:rsidP="00FA7CF6">
      <w:pPr>
        <w:overflowPunct w:val="0"/>
        <w:autoSpaceDE w:val="0"/>
        <w:autoSpaceDN w:val="0"/>
        <w:adjustRightInd w:val="0"/>
        <w:spacing w:line="480" w:lineRule="auto"/>
        <w:jc w:val="both"/>
        <w:textAlignment w:val="baseline"/>
        <w:rPr>
          <w:color w:val="auto"/>
          <w:sz w:val="24"/>
        </w:rPr>
      </w:pPr>
      <w:r w:rsidRPr="00C57B67">
        <w:rPr>
          <w:color w:val="auto"/>
          <w:sz w:val="24"/>
        </w:rPr>
        <w:tab/>
      </w:r>
      <w:r w:rsidR="00A86E56">
        <w:rPr>
          <w:color w:val="auto"/>
          <w:sz w:val="24"/>
        </w:rPr>
        <w:fldChar w:fldCharType="begin">
          <w:ffData>
            <w:name w:val="Check28"/>
            <w:enabled/>
            <w:calcOnExit w:val="0"/>
            <w:checkBox>
              <w:sizeAuto/>
              <w:default w:val="0"/>
            </w:checkBox>
          </w:ffData>
        </w:fldChar>
      </w:r>
      <w:bookmarkStart w:id="14" w:name="Check28"/>
      <w:r w:rsidR="00A86E56">
        <w:rPr>
          <w:color w:val="auto"/>
          <w:sz w:val="24"/>
        </w:rPr>
        <w:instrText xml:space="preserve"> FORMCHECKBOX </w:instrText>
      </w:r>
      <w:r w:rsidR="0033408D">
        <w:rPr>
          <w:color w:val="auto"/>
          <w:sz w:val="24"/>
        </w:rPr>
      </w:r>
      <w:r w:rsidR="0033408D">
        <w:rPr>
          <w:color w:val="auto"/>
          <w:sz w:val="24"/>
        </w:rPr>
        <w:fldChar w:fldCharType="separate"/>
      </w:r>
      <w:r w:rsidR="00A86E56">
        <w:rPr>
          <w:color w:val="auto"/>
          <w:sz w:val="24"/>
        </w:rPr>
        <w:fldChar w:fldCharType="end"/>
      </w:r>
      <w:bookmarkEnd w:id="14"/>
      <w:r w:rsidR="00A86E56">
        <w:rPr>
          <w:color w:val="auto"/>
          <w:sz w:val="24"/>
        </w:rPr>
        <w:tab/>
      </w:r>
      <w:r w:rsidRPr="00C57B67">
        <w:rPr>
          <w:color w:val="auto"/>
          <w:sz w:val="24"/>
        </w:rPr>
        <w:t>Petition for Abuse or Neglect</w:t>
      </w:r>
    </w:p>
    <w:p w14:paraId="0FF95F74" w14:textId="77777777" w:rsidR="00FA7CF6" w:rsidRPr="00C57B67" w:rsidRDefault="00FA7CF6" w:rsidP="00FA7CF6">
      <w:pPr>
        <w:overflowPunct w:val="0"/>
        <w:autoSpaceDE w:val="0"/>
        <w:autoSpaceDN w:val="0"/>
        <w:adjustRightInd w:val="0"/>
        <w:spacing w:line="480" w:lineRule="auto"/>
        <w:jc w:val="both"/>
        <w:textAlignment w:val="baseline"/>
        <w:rPr>
          <w:color w:val="auto"/>
          <w:sz w:val="24"/>
        </w:rPr>
      </w:pPr>
      <w:r w:rsidRPr="00C57B67">
        <w:rPr>
          <w:color w:val="auto"/>
          <w:sz w:val="24"/>
        </w:rPr>
        <w:tab/>
      </w:r>
      <w:r w:rsidR="00A86E56">
        <w:rPr>
          <w:color w:val="auto"/>
          <w:sz w:val="24"/>
        </w:rPr>
        <w:fldChar w:fldCharType="begin">
          <w:ffData>
            <w:name w:val="Check29"/>
            <w:enabled/>
            <w:calcOnExit w:val="0"/>
            <w:checkBox>
              <w:sizeAuto/>
              <w:default w:val="0"/>
            </w:checkBox>
          </w:ffData>
        </w:fldChar>
      </w:r>
      <w:bookmarkStart w:id="15" w:name="Check29"/>
      <w:r w:rsidR="00A86E56">
        <w:rPr>
          <w:color w:val="auto"/>
          <w:sz w:val="24"/>
        </w:rPr>
        <w:instrText xml:space="preserve"> FORMCHECKBOX </w:instrText>
      </w:r>
      <w:r w:rsidR="0033408D">
        <w:rPr>
          <w:color w:val="auto"/>
          <w:sz w:val="24"/>
        </w:rPr>
      </w:r>
      <w:r w:rsidR="0033408D">
        <w:rPr>
          <w:color w:val="auto"/>
          <w:sz w:val="24"/>
        </w:rPr>
        <w:fldChar w:fldCharType="separate"/>
      </w:r>
      <w:r w:rsidR="00A86E56">
        <w:rPr>
          <w:color w:val="auto"/>
          <w:sz w:val="24"/>
        </w:rPr>
        <w:fldChar w:fldCharType="end"/>
      </w:r>
      <w:bookmarkEnd w:id="15"/>
      <w:r w:rsidR="00A86E56">
        <w:rPr>
          <w:color w:val="auto"/>
          <w:sz w:val="24"/>
        </w:rPr>
        <w:tab/>
      </w:r>
      <w:r w:rsidRPr="00C57B67">
        <w:rPr>
          <w:color w:val="auto"/>
          <w:sz w:val="24"/>
        </w:rPr>
        <w:t xml:space="preserve"> Summons for Abuse or Neglect Advisory Hearing</w:t>
      </w:r>
    </w:p>
    <w:p w14:paraId="6CCF98EA" w14:textId="77777777" w:rsidR="00FA7CF6" w:rsidRPr="00C57B67" w:rsidRDefault="00A86E56" w:rsidP="00FA7CF6">
      <w:pPr>
        <w:overflowPunct w:val="0"/>
        <w:autoSpaceDE w:val="0"/>
        <w:autoSpaceDN w:val="0"/>
        <w:adjustRightInd w:val="0"/>
        <w:spacing w:line="480" w:lineRule="auto"/>
        <w:ind w:firstLine="720"/>
        <w:jc w:val="both"/>
        <w:textAlignment w:val="baseline"/>
        <w:rPr>
          <w:color w:val="auto"/>
          <w:sz w:val="24"/>
        </w:rPr>
      </w:pPr>
      <w:r>
        <w:rPr>
          <w:color w:val="auto"/>
          <w:sz w:val="24"/>
        </w:rPr>
        <w:fldChar w:fldCharType="begin">
          <w:ffData>
            <w:name w:val="Check30"/>
            <w:enabled/>
            <w:calcOnExit w:val="0"/>
            <w:checkBox>
              <w:sizeAuto/>
              <w:default w:val="0"/>
            </w:checkBox>
          </w:ffData>
        </w:fldChar>
      </w:r>
      <w:bookmarkStart w:id="16" w:name="Check30"/>
      <w:r>
        <w:rPr>
          <w:color w:val="auto"/>
          <w:sz w:val="24"/>
        </w:rPr>
        <w:instrText xml:space="preserve"> FORMCHECKBOX </w:instrText>
      </w:r>
      <w:r w:rsidR="0033408D">
        <w:rPr>
          <w:color w:val="auto"/>
          <w:sz w:val="24"/>
        </w:rPr>
      </w:r>
      <w:r w:rsidR="0033408D">
        <w:rPr>
          <w:color w:val="auto"/>
          <w:sz w:val="24"/>
        </w:rPr>
        <w:fldChar w:fldCharType="separate"/>
      </w:r>
      <w:r>
        <w:rPr>
          <w:color w:val="auto"/>
          <w:sz w:val="24"/>
        </w:rPr>
        <w:fldChar w:fldCharType="end"/>
      </w:r>
      <w:bookmarkEnd w:id="16"/>
      <w:r>
        <w:rPr>
          <w:color w:val="auto"/>
          <w:sz w:val="24"/>
        </w:rPr>
        <w:tab/>
      </w:r>
      <w:r w:rsidR="00FA7CF6" w:rsidRPr="00C57B67">
        <w:rPr>
          <w:color w:val="auto"/>
          <w:sz w:val="24"/>
        </w:rPr>
        <w:t xml:space="preserve"> Email correspondence as to the facts that led to the child’s removal</w:t>
      </w:r>
    </w:p>
    <w:p w14:paraId="732A368D" w14:textId="77777777" w:rsidR="00FA7CF6" w:rsidRPr="00C57B67" w:rsidRDefault="00A86E56" w:rsidP="00FA7CF6">
      <w:pPr>
        <w:overflowPunct w:val="0"/>
        <w:autoSpaceDE w:val="0"/>
        <w:autoSpaceDN w:val="0"/>
        <w:adjustRightInd w:val="0"/>
        <w:spacing w:line="480" w:lineRule="auto"/>
        <w:ind w:firstLine="720"/>
        <w:jc w:val="both"/>
        <w:textAlignment w:val="baseline"/>
        <w:rPr>
          <w:color w:val="auto"/>
          <w:sz w:val="24"/>
        </w:rPr>
      </w:pPr>
      <w:r>
        <w:rPr>
          <w:color w:val="auto"/>
          <w:sz w:val="24"/>
        </w:rPr>
        <w:fldChar w:fldCharType="begin">
          <w:ffData>
            <w:name w:val="Check31"/>
            <w:enabled/>
            <w:calcOnExit w:val="0"/>
            <w:checkBox>
              <w:sizeAuto/>
              <w:default w:val="0"/>
            </w:checkBox>
          </w:ffData>
        </w:fldChar>
      </w:r>
      <w:bookmarkStart w:id="17" w:name="Check31"/>
      <w:r>
        <w:rPr>
          <w:color w:val="auto"/>
          <w:sz w:val="24"/>
        </w:rPr>
        <w:instrText xml:space="preserve"> FORMCHECKBOX </w:instrText>
      </w:r>
      <w:r w:rsidR="0033408D">
        <w:rPr>
          <w:color w:val="auto"/>
          <w:sz w:val="24"/>
        </w:rPr>
      </w:r>
      <w:r w:rsidR="0033408D">
        <w:rPr>
          <w:color w:val="auto"/>
          <w:sz w:val="24"/>
        </w:rPr>
        <w:fldChar w:fldCharType="separate"/>
      </w:r>
      <w:r>
        <w:rPr>
          <w:color w:val="auto"/>
          <w:sz w:val="24"/>
        </w:rPr>
        <w:fldChar w:fldCharType="end"/>
      </w:r>
      <w:bookmarkEnd w:id="17"/>
      <w:r>
        <w:rPr>
          <w:color w:val="auto"/>
          <w:sz w:val="24"/>
        </w:rPr>
        <w:tab/>
      </w:r>
      <w:r w:rsidR="00FA7CF6" w:rsidRPr="00C57B67">
        <w:rPr>
          <w:color w:val="auto"/>
          <w:sz w:val="24"/>
        </w:rPr>
        <w:t xml:space="preserve"> Court Order authorizing placement </w:t>
      </w:r>
    </w:p>
    <w:p w14:paraId="357BAEA4" w14:textId="77777777" w:rsidR="00FA7CF6" w:rsidRPr="00C57B67" w:rsidRDefault="00FA7CF6" w:rsidP="00FA7CF6">
      <w:pPr>
        <w:overflowPunct w:val="0"/>
        <w:autoSpaceDE w:val="0"/>
        <w:autoSpaceDN w:val="0"/>
        <w:adjustRightInd w:val="0"/>
        <w:spacing w:line="480" w:lineRule="auto"/>
        <w:jc w:val="both"/>
        <w:textAlignment w:val="baseline"/>
        <w:rPr>
          <w:color w:val="auto"/>
          <w:sz w:val="24"/>
        </w:rPr>
      </w:pPr>
      <w:r w:rsidRPr="00C57B67">
        <w:rPr>
          <w:color w:val="auto"/>
          <w:sz w:val="24"/>
        </w:rPr>
        <w:tab/>
        <w:t>If the Indian Child Welfare Act (ICWA) applies to these proceedings the following documents are also incorporated by reference and copies of said documents are attached to the Petition for Temporary Custody:</w:t>
      </w:r>
    </w:p>
    <w:p w14:paraId="260A8AD2" w14:textId="7ECF621D" w:rsidR="00FA7CF6" w:rsidRPr="00C57B67" w:rsidRDefault="00FA7CF6" w:rsidP="00FA7CF6">
      <w:pPr>
        <w:overflowPunct w:val="0"/>
        <w:autoSpaceDE w:val="0"/>
        <w:autoSpaceDN w:val="0"/>
        <w:adjustRightInd w:val="0"/>
        <w:spacing w:line="480" w:lineRule="auto"/>
        <w:jc w:val="both"/>
        <w:textAlignment w:val="baseline"/>
        <w:rPr>
          <w:color w:val="auto"/>
          <w:sz w:val="24"/>
        </w:rPr>
      </w:pPr>
      <w:r w:rsidRPr="00C57B67">
        <w:rPr>
          <w:color w:val="auto"/>
          <w:sz w:val="24"/>
        </w:rPr>
        <w:tab/>
      </w:r>
      <w:r w:rsidR="00A86E56">
        <w:rPr>
          <w:color w:val="auto"/>
          <w:sz w:val="24"/>
        </w:rPr>
        <w:fldChar w:fldCharType="begin">
          <w:ffData>
            <w:name w:val="Check32"/>
            <w:enabled/>
            <w:calcOnExit w:val="0"/>
            <w:checkBox>
              <w:sizeAuto/>
              <w:default w:val="0"/>
            </w:checkBox>
          </w:ffData>
        </w:fldChar>
      </w:r>
      <w:bookmarkStart w:id="18" w:name="Check32"/>
      <w:r w:rsidR="00A86E56">
        <w:rPr>
          <w:color w:val="auto"/>
          <w:sz w:val="24"/>
        </w:rPr>
        <w:instrText xml:space="preserve"> FORMCHECKBOX </w:instrText>
      </w:r>
      <w:r w:rsidR="0033408D">
        <w:rPr>
          <w:color w:val="auto"/>
          <w:sz w:val="24"/>
        </w:rPr>
      </w:r>
      <w:r w:rsidR="0033408D">
        <w:rPr>
          <w:color w:val="auto"/>
          <w:sz w:val="24"/>
        </w:rPr>
        <w:fldChar w:fldCharType="separate"/>
      </w:r>
      <w:r w:rsidR="00A86E56">
        <w:rPr>
          <w:color w:val="auto"/>
          <w:sz w:val="24"/>
        </w:rPr>
        <w:fldChar w:fldCharType="end"/>
      </w:r>
      <w:bookmarkEnd w:id="18"/>
      <w:r w:rsidR="00A86E56">
        <w:rPr>
          <w:color w:val="auto"/>
          <w:sz w:val="24"/>
        </w:rPr>
        <w:tab/>
      </w:r>
      <w:r w:rsidRPr="00C57B67">
        <w:rPr>
          <w:color w:val="auto"/>
          <w:sz w:val="24"/>
        </w:rPr>
        <w:t xml:space="preserve"> ICWA Affidavit (prepared by DSS worker)</w:t>
      </w:r>
    </w:p>
    <w:p w14:paraId="3E8AFE05" w14:textId="77777777" w:rsidR="00A67F9D" w:rsidRDefault="00A67F9D">
      <w:pPr>
        <w:rPr>
          <w:b/>
          <w:color w:val="auto"/>
          <w:sz w:val="24"/>
          <w:u w:val="single"/>
        </w:rPr>
      </w:pPr>
      <w:r>
        <w:rPr>
          <w:b/>
          <w:color w:val="auto"/>
          <w:sz w:val="24"/>
          <w:u w:val="single"/>
        </w:rPr>
        <w:br w:type="page"/>
      </w:r>
    </w:p>
    <w:p w14:paraId="7D7C5D32" w14:textId="3EF455C3" w:rsidR="00FA7CF6" w:rsidRPr="00C57B67" w:rsidRDefault="00FA7CF6" w:rsidP="00FA7CF6">
      <w:pPr>
        <w:overflowPunct w:val="0"/>
        <w:autoSpaceDE w:val="0"/>
        <w:autoSpaceDN w:val="0"/>
        <w:adjustRightInd w:val="0"/>
        <w:spacing w:line="480" w:lineRule="auto"/>
        <w:jc w:val="center"/>
        <w:textAlignment w:val="baseline"/>
        <w:rPr>
          <w:b/>
          <w:color w:val="auto"/>
          <w:sz w:val="24"/>
          <w:u w:val="single"/>
        </w:rPr>
      </w:pPr>
      <w:r w:rsidRPr="00C57B67">
        <w:rPr>
          <w:b/>
          <w:color w:val="auto"/>
          <w:sz w:val="24"/>
          <w:u w:val="single"/>
        </w:rPr>
        <w:lastRenderedPageBreak/>
        <w:t>PURPOSE</w:t>
      </w:r>
    </w:p>
    <w:p w14:paraId="27104F3C" w14:textId="77777777" w:rsidR="00FA7CF6" w:rsidRPr="00C57B67" w:rsidRDefault="00FA7CF6" w:rsidP="00FA7CF6">
      <w:pPr>
        <w:overflowPunct w:val="0"/>
        <w:autoSpaceDE w:val="0"/>
        <w:autoSpaceDN w:val="0"/>
        <w:adjustRightInd w:val="0"/>
        <w:spacing w:line="480" w:lineRule="auto"/>
        <w:jc w:val="both"/>
        <w:textAlignment w:val="baseline"/>
        <w:rPr>
          <w:color w:val="auto"/>
          <w:sz w:val="24"/>
        </w:rPr>
      </w:pPr>
      <w:r w:rsidRPr="00C57B67">
        <w:rPr>
          <w:color w:val="auto"/>
          <w:sz w:val="24"/>
        </w:rPr>
        <w:tab/>
        <w:t>The purpose of the Petition for Temporary Custody is to seek continued temporary custody of the child with the Department of Social Services. At the Temporary Custody Hearing the Court shall consider the evidence of the need for continued temporary custody of the child in keeping with the best interests of the child.  If the Indian Child Welfare Act applies, the Court shall consider the evidence of whether emergency removal is no longer necessary to prevent imminent physical damage or harm to the child and the State has the burden to prove by a preponderance of the evidence that continued removal of the child is necessary to prevent imminent physical damage or harm to the child.</w:t>
      </w:r>
    </w:p>
    <w:p w14:paraId="37BC853E" w14:textId="77777777" w:rsidR="00FA7CF6" w:rsidRPr="00C57B67" w:rsidRDefault="00FA7CF6" w:rsidP="00FA7CF6">
      <w:pPr>
        <w:overflowPunct w:val="0"/>
        <w:autoSpaceDE w:val="0"/>
        <w:autoSpaceDN w:val="0"/>
        <w:adjustRightInd w:val="0"/>
        <w:spacing w:line="480" w:lineRule="auto"/>
        <w:jc w:val="center"/>
        <w:textAlignment w:val="baseline"/>
        <w:rPr>
          <w:b/>
          <w:color w:val="auto"/>
          <w:sz w:val="24"/>
          <w:u w:val="single"/>
        </w:rPr>
      </w:pPr>
      <w:r w:rsidRPr="00C57B67">
        <w:rPr>
          <w:b/>
          <w:color w:val="auto"/>
          <w:sz w:val="24"/>
          <w:u w:val="single"/>
        </w:rPr>
        <w:t>POSSIBLE IMMEDIATE CONSEQUENCES</w:t>
      </w:r>
    </w:p>
    <w:p w14:paraId="56506A32" w14:textId="77777777" w:rsidR="00FA7CF6" w:rsidRPr="00C57B67" w:rsidRDefault="00FA7CF6" w:rsidP="00FA7CF6">
      <w:pPr>
        <w:overflowPunct w:val="0"/>
        <w:autoSpaceDE w:val="0"/>
        <w:autoSpaceDN w:val="0"/>
        <w:adjustRightInd w:val="0"/>
        <w:spacing w:line="480" w:lineRule="auto"/>
        <w:jc w:val="both"/>
        <w:textAlignment w:val="baseline"/>
        <w:rPr>
          <w:color w:val="auto"/>
          <w:sz w:val="24"/>
        </w:rPr>
      </w:pPr>
      <w:r w:rsidRPr="00C57B67">
        <w:rPr>
          <w:color w:val="auto"/>
          <w:sz w:val="24"/>
        </w:rPr>
        <w:tab/>
        <w:t>The possible immediate consequences of the Temporary Custody Hearing are as follows:</w:t>
      </w:r>
    </w:p>
    <w:p w14:paraId="6606F5B9" w14:textId="77777777" w:rsidR="00FA7CF6" w:rsidRPr="00C57B67" w:rsidRDefault="00FA7CF6" w:rsidP="00BB4D4F">
      <w:pPr>
        <w:overflowPunct w:val="0"/>
        <w:autoSpaceDE w:val="0"/>
        <w:autoSpaceDN w:val="0"/>
        <w:adjustRightInd w:val="0"/>
        <w:spacing w:line="480" w:lineRule="auto"/>
        <w:ind w:firstLine="720"/>
        <w:jc w:val="both"/>
        <w:textAlignment w:val="baseline"/>
        <w:rPr>
          <w:color w:val="auto"/>
          <w:sz w:val="24"/>
        </w:rPr>
      </w:pPr>
      <w:r w:rsidRPr="00C57B67">
        <w:rPr>
          <w:color w:val="auto"/>
          <w:sz w:val="24"/>
        </w:rPr>
        <w:t>Pursuant to SDCL 26-7A-19 the Court has the following options available following the Temporary Custody Hearing, if the child is an apparent, alleged, or adjudicated abused or neglected child, after the temporary custody hearing the Court may:</w:t>
      </w:r>
    </w:p>
    <w:p w14:paraId="340DBA30" w14:textId="77777777" w:rsidR="00FA7CF6" w:rsidRPr="00C57B67" w:rsidRDefault="00FA7CF6" w:rsidP="00D620F0">
      <w:pPr>
        <w:numPr>
          <w:ilvl w:val="0"/>
          <w:numId w:val="35"/>
        </w:numPr>
        <w:overflowPunct w:val="0"/>
        <w:autoSpaceDE w:val="0"/>
        <w:autoSpaceDN w:val="0"/>
        <w:adjustRightInd w:val="0"/>
        <w:jc w:val="both"/>
        <w:textAlignment w:val="baseline"/>
        <w:rPr>
          <w:color w:val="auto"/>
          <w:sz w:val="24"/>
        </w:rPr>
      </w:pPr>
      <w:r w:rsidRPr="00C57B67">
        <w:rPr>
          <w:color w:val="auto"/>
          <w:sz w:val="24"/>
        </w:rPr>
        <w:t>Order the release of the child from temporary custody, either with or without restriction or condition or upon written promise of the child’s parent, guardian, or custodian regarding the care and protection of the child; or</w:t>
      </w:r>
    </w:p>
    <w:p w14:paraId="0DAC8035" w14:textId="77777777" w:rsidR="00FA7CF6" w:rsidRPr="00C57B67" w:rsidRDefault="00FA7CF6" w:rsidP="00FA7CF6">
      <w:pPr>
        <w:overflowPunct w:val="0"/>
        <w:autoSpaceDE w:val="0"/>
        <w:autoSpaceDN w:val="0"/>
        <w:adjustRightInd w:val="0"/>
        <w:ind w:left="1080"/>
        <w:jc w:val="both"/>
        <w:textAlignment w:val="baseline"/>
        <w:rPr>
          <w:color w:val="auto"/>
          <w:sz w:val="24"/>
        </w:rPr>
      </w:pPr>
    </w:p>
    <w:p w14:paraId="2DBF30A5" w14:textId="77777777" w:rsidR="00FA7CF6" w:rsidRPr="00C57B67" w:rsidRDefault="00FA7CF6" w:rsidP="00D620F0">
      <w:pPr>
        <w:numPr>
          <w:ilvl w:val="0"/>
          <w:numId w:val="35"/>
        </w:numPr>
        <w:overflowPunct w:val="0"/>
        <w:autoSpaceDE w:val="0"/>
        <w:autoSpaceDN w:val="0"/>
        <w:adjustRightInd w:val="0"/>
        <w:jc w:val="both"/>
        <w:textAlignment w:val="baseline"/>
        <w:rPr>
          <w:color w:val="auto"/>
          <w:sz w:val="24"/>
        </w:rPr>
      </w:pPr>
      <w:r w:rsidRPr="00C57B67">
        <w:rPr>
          <w:color w:val="auto"/>
          <w:sz w:val="24"/>
        </w:rPr>
        <w:t xml:space="preserve">Continue the temporary custody of the child under the terms and conditions for duration and placement that the court requires, including placement of temporary custody of the child with the Department of Social Services, in foster care or shelter.  </w:t>
      </w:r>
    </w:p>
    <w:p w14:paraId="1AB9F70C" w14:textId="77777777" w:rsidR="00FA7CF6" w:rsidRPr="00C57B67" w:rsidRDefault="00FA7CF6" w:rsidP="00FA7CF6">
      <w:pPr>
        <w:overflowPunct w:val="0"/>
        <w:autoSpaceDE w:val="0"/>
        <w:autoSpaceDN w:val="0"/>
        <w:adjustRightInd w:val="0"/>
        <w:ind w:left="720"/>
        <w:textAlignment w:val="baseline"/>
        <w:rPr>
          <w:color w:val="auto"/>
          <w:sz w:val="24"/>
        </w:rPr>
      </w:pPr>
    </w:p>
    <w:p w14:paraId="6B473750" w14:textId="77777777" w:rsidR="00FA7CF6" w:rsidRPr="00C57B67" w:rsidRDefault="00FA7CF6" w:rsidP="00FA7CF6">
      <w:pPr>
        <w:overflowPunct w:val="0"/>
        <w:autoSpaceDE w:val="0"/>
        <w:autoSpaceDN w:val="0"/>
        <w:adjustRightInd w:val="0"/>
        <w:spacing w:line="480" w:lineRule="auto"/>
        <w:ind w:firstLine="720"/>
        <w:jc w:val="both"/>
        <w:textAlignment w:val="baseline"/>
        <w:rPr>
          <w:color w:val="auto"/>
          <w:sz w:val="24"/>
        </w:rPr>
      </w:pPr>
      <w:r w:rsidRPr="00C57B67">
        <w:rPr>
          <w:color w:val="auto"/>
          <w:sz w:val="24"/>
        </w:rPr>
        <w:t xml:space="preserve">The Court and the Department of Social Services shall give placement preference to a relative or custodian who is available and who has been determined by the Department to be qualified, provided that placement with the relative or custodian is in the best interest of the child. If temporary custody of the child is continued by the Court, the court may </w:t>
      </w:r>
      <w:r w:rsidRPr="00C57B67">
        <w:rPr>
          <w:color w:val="auto"/>
          <w:sz w:val="24"/>
        </w:rPr>
        <w:lastRenderedPageBreak/>
        <w:t>provide for visitation of the child by the parents, guardian or custodian, or family members in keeping with the best interests of the child.</w:t>
      </w:r>
    </w:p>
    <w:p w14:paraId="2621DB7F" w14:textId="77777777" w:rsidR="00FA7CF6" w:rsidRPr="00C57B67" w:rsidRDefault="00FA7CF6" w:rsidP="00FA7CF6">
      <w:pPr>
        <w:overflowPunct w:val="0"/>
        <w:autoSpaceDE w:val="0"/>
        <w:autoSpaceDN w:val="0"/>
        <w:adjustRightInd w:val="0"/>
        <w:spacing w:line="480" w:lineRule="auto"/>
        <w:jc w:val="both"/>
        <w:textAlignment w:val="baseline"/>
        <w:rPr>
          <w:color w:val="auto"/>
          <w:sz w:val="24"/>
        </w:rPr>
      </w:pPr>
      <w:r w:rsidRPr="00C57B67">
        <w:rPr>
          <w:color w:val="auto"/>
          <w:sz w:val="24"/>
        </w:rPr>
        <w:tab/>
        <w:t>If the Indian Child Welfare Act applies, pursuant to 25 USC 1922 any emergency removal or placement of an Indian Child under State law must terminate immediately when the removal or placement is no longer necessary to prevent imminent physical damage or harm to the child. The State Court must (1) make a finding on the record that the emergency removal or placement is necessary to prevent imminent physical damage or harm to the child; (2) promptly hold a hearing on whether the emergency removal or placement continue to be necessary whenever new information indicates that the emergency situation has ended; and (3) at any court hearing during the emergency proceeding, determine whether the emergency removal or placement is no longer necessary to prevent imminent physical damage or harm to the child; and (4) immediately terminate (or ensure that the agency immediately terminates) the emergency proceeding once the court or agency possesses sufficient evidence to determine that the emergency removal or placement is no longer necessary to prevent imminent physical damage or harm to the child.</w:t>
      </w:r>
    </w:p>
    <w:p w14:paraId="7BEE4C1C" w14:textId="77777777" w:rsidR="00FA7CF6" w:rsidRPr="00C57B67" w:rsidRDefault="00FA7CF6" w:rsidP="00FA7CF6">
      <w:pPr>
        <w:overflowPunct w:val="0"/>
        <w:autoSpaceDE w:val="0"/>
        <w:autoSpaceDN w:val="0"/>
        <w:adjustRightInd w:val="0"/>
        <w:spacing w:line="480" w:lineRule="auto"/>
        <w:jc w:val="both"/>
        <w:textAlignment w:val="baseline"/>
        <w:rPr>
          <w:color w:val="auto"/>
          <w:sz w:val="24"/>
        </w:rPr>
      </w:pPr>
      <w:r w:rsidRPr="00C57B67">
        <w:rPr>
          <w:color w:val="auto"/>
          <w:sz w:val="24"/>
        </w:rPr>
        <w:tab/>
        <w:t>An emergency proceeding can be terminated by one or more of the following actions:</w:t>
      </w:r>
    </w:p>
    <w:p w14:paraId="7FEAB81E" w14:textId="77777777" w:rsidR="00FA7CF6" w:rsidRPr="00C57B67" w:rsidRDefault="00FA7CF6" w:rsidP="00D620F0">
      <w:pPr>
        <w:numPr>
          <w:ilvl w:val="0"/>
          <w:numId w:val="38"/>
        </w:numPr>
        <w:overflowPunct w:val="0"/>
        <w:autoSpaceDE w:val="0"/>
        <w:autoSpaceDN w:val="0"/>
        <w:adjustRightInd w:val="0"/>
        <w:spacing w:line="480" w:lineRule="auto"/>
        <w:jc w:val="both"/>
        <w:textAlignment w:val="baseline"/>
        <w:rPr>
          <w:color w:val="auto"/>
          <w:sz w:val="24"/>
        </w:rPr>
      </w:pPr>
      <w:r w:rsidRPr="00C57B67">
        <w:rPr>
          <w:color w:val="auto"/>
          <w:sz w:val="24"/>
        </w:rPr>
        <w:t>Initiation of a child custody proceeding subject to the provisions of ICWA;</w:t>
      </w:r>
    </w:p>
    <w:p w14:paraId="6AA6511B" w14:textId="77777777" w:rsidR="00FA7CF6" w:rsidRPr="00C57B67" w:rsidRDefault="00FA7CF6" w:rsidP="00D620F0">
      <w:pPr>
        <w:numPr>
          <w:ilvl w:val="0"/>
          <w:numId w:val="38"/>
        </w:numPr>
        <w:overflowPunct w:val="0"/>
        <w:autoSpaceDE w:val="0"/>
        <w:autoSpaceDN w:val="0"/>
        <w:adjustRightInd w:val="0"/>
        <w:spacing w:line="480" w:lineRule="auto"/>
        <w:jc w:val="both"/>
        <w:textAlignment w:val="baseline"/>
        <w:rPr>
          <w:color w:val="auto"/>
          <w:sz w:val="24"/>
        </w:rPr>
      </w:pPr>
      <w:r w:rsidRPr="00C57B67">
        <w:rPr>
          <w:color w:val="auto"/>
          <w:sz w:val="24"/>
        </w:rPr>
        <w:t>Transfer of the child to the jurisdiction of the appropriate Indian Tribe; or</w:t>
      </w:r>
    </w:p>
    <w:p w14:paraId="09825C8B" w14:textId="77777777" w:rsidR="00FA7CF6" w:rsidRPr="00C57B67" w:rsidRDefault="00FA7CF6" w:rsidP="00D620F0">
      <w:pPr>
        <w:numPr>
          <w:ilvl w:val="0"/>
          <w:numId w:val="38"/>
        </w:numPr>
        <w:overflowPunct w:val="0"/>
        <w:autoSpaceDE w:val="0"/>
        <w:autoSpaceDN w:val="0"/>
        <w:adjustRightInd w:val="0"/>
        <w:spacing w:line="480" w:lineRule="auto"/>
        <w:jc w:val="both"/>
        <w:textAlignment w:val="baseline"/>
        <w:rPr>
          <w:color w:val="auto"/>
          <w:sz w:val="24"/>
        </w:rPr>
      </w:pPr>
      <w:r w:rsidRPr="00C57B67">
        <w:rPr>
          <w:color w:val="auto"/>
          <w:sz w:val="24"/>
        </w:rPr>
        <w:t>Restoring the child to the parent or Indian Custodian.</w:t>
      </w:r>
    </w:p>
    <w:p w14:paraId="6924EAE7" w14:textId="77777777" w:rsidR="00FA7CF6" w:rsidRPr="00C57B67" w:rsidRDefault="00FA7CF6" w:rsidP="00FA7CF6">
      <w:pPr>
        <w:overflowPunct w:val="0"/>
        <w:autoSpaceDE w:val="0"/>
        <w:autoSpaceDN w:val="0"/>
        <w:adjustRightInd w:val="0"/>
        <w:spacing w:line="480" w:lineRule="auto"/>
        <w:ind w:firstLine="360"/>
        <w:jc w:val="both"/>
        <w:textAlignment w:val="baseline"/>
        <w:rPr>
          <w:color w:val="auto"/>
          <w:sz w:val="24"/>
        </w:rPr>
      </w:pPr>
      <w:r w:rsidRPr="00C57B67">
        <w:rPr>
          <w:color w:val="auto"/>
          <w:sz w:val="24"/>
        </w:rPr>
        <w:t>If the child is in the temporary custody of the Department of Social Services and has not been adjudicated to be an abused or neglected child the Court shall review the child’s temporary custody placement at least once every 60 days.</w:t>
      </w:r>
    </w:p>
    <w:p w14:paraId="485498C7" w14:textId="77777777" w:rsidR="00FA7CF6" w:rsidRPr="00C57B67" w:rsidRDefault="00FA7CF6" w:rsidP="00FA7CF6">
      <w:pPr>
        <w:overflowPunct w:val="0"/>
        <w:autoSpaceDE w:val="0"/>
        <w:autoSpaceDN w:val="0"/>
        <w:adjustRightInd w:val="0"/>
        <w:spacing w:line="480" w:lineRule="auto"/>
        <w:jc w:val="both"/>
        <w:textAlignment w:val="baseline"/>
        <w:rPr>
          <w:color w:val="auto"/>
          <w:sz w:val="24"/>
        </w:rPr>
      </w:pPr>
      <w:r w:rsidRPr="00C57B67">
        <w:rPr>
          <w:color w:val="auto"/>
          <w:sz w:val="24"/>
        </w:rPr>
        <w:lastRenderedPageBreak/>
        <w:tab/>
        <w:t>Placement preference shall be given to a relative. If the Department of Social Services is contacted by a family member who desires to be a temporary or permanent placement for alleged or adjudicated abused or neglected child who have been removed from the child’s parent, guardian or custodian, the Department shall document the contact in the child’s file.  The Department shall send information to the relative within five business days informing the relative of the steps required in order for the relative to be considered for placement.</w:t>
      </w:r>
      <w:r w:rsidRPr="00C57B67">
        <w:rPr>
          <w:color w:val="auto"/>
          <w:sz w:val="24"/>
        </w:rPr>
        <w:tab/>
      </w:r>
    </w:p>
    <w:p w14:paraId="7075E39B" w14:textId="77777777" w:rsidR="00FA7CF6" w:rsidRPr="00C57B67" w:rsidRDefault="00FA7CF6" w:rsidP="00FA7CF6">
      <w:pPr>
        <w:overflowPunct w:val="0"/>
        <w:autoSpaceDE w:val="0"/>
        <w:autoSpaceDN w:val="0"/>
        <w:adjustRightInd w:val="0"/>
        <w:spacing w:line="480" w:lineRule="auto"/>
        <w:jc w:val="center"/>
        <w:textAlignment w:val="baseline"/>
        <w:rPr>
          <w:b/>
          <w:color w:val="auto"/>
          <w:sz w:val="24"/>
          <w:u w:val="single"/>
        </w:rPr>
      </w:pPr>
      <w:r w:rsidRPr="00C57B67">
        <w:rPr>
          <w:b/>
          <w:color w:val="auto"/>
          <w:sz w:val="24"/>
          <w:u w:val="single"/>
        </w:rPr>
        <w:t>POSSIBLE ULTIMATE CONSEQUENCES</w:t>
      </w:r>
    </w:p>
    <w:p w14:paraId="75A99EED" w14:textId="77777777" w:rsidR="00FA7CF6" w:rsidRPr="00C57B67" w:rsidRDefault="00FA7CF6" w:rsidP="00FA7CF6">
      <w:pPr>
        <w:overflowPunct w:val="0"/>
        <w:autoSpaceDE w:val="0"/>
        <w:autoSpaceDN w:val="0"/>
        <w:adjustRightInd w:val="0"/>
        <w:spacing w:line="480" w:lineRule="auto"/>
        <w:jc w:val="both"/>
        <w:textAlignment w:val="baseline"/>
        <w:rPr>
          <w:color w:val="auto"/>
          <w:sz w:val="24"/>
        </w:rPr>
      </w:pPr>
      <w:r w:rsidRPr="00C57B67">
        <w:rPr>
          <w:color w:val="auto"/>
          <w:sz w:val="24"/>
        </w:rPr>
        <w:tab/>
        <w:t>The possible ultimate consequence of an Abuse or Neglect proceeding are as follows:</w:t>
      </w:r>
    </w:p>
    <w:p w14:paraId="0742E06A" w14:textId="77777777" w:rsidR="00FA7CF6" w:rsidRPr="00C57B67" w:rsidRDefault="00FA7CF6" w:rsidP="00FA7CF6">
      <w:pPr>
        <w:overflowPunct w:val="0"/>
        <w:autoSpaceDE w:val="0"/>
        <w:autoSpaceDN w:val="0"/>
        <w:adjustRightInd w:val="0"/>
        <w:spacing w:line="480" w:lineRule="auto"/>
        <w:jc w:val="both"/>
        <w:textAlignment w:val="baseline"/>
        <w:rPr>
          <w:color w:val="auto"/>
          <w:sz w:val="24"/>
        </w:rPr>
      </w:pPr>
      <w:r w:rsidRPr="00C57B67">
        <w:rPr>
          <w:color w:val="auto"/>
          <w:sz w:val="24"/>
        </w:rPr>
        <w:tab/>
        <w:t>Pursuant to SDCL 26-8A-22 and 26-8A-26 and 26-8A-27 at the completion of the dispositional phase of the proceeding, the Court shall enter a final decree of disposition.  That Final Decree can include:</w:t>
      </w:r>
    </w:p>
    <w:p w14:paraId="2BA7EECB" w14:textId="77777777" w:rsidR="00FA7CF6" w:rsidRPr="00C57B67" w:rsidRDefault="00FA7CF6" w:rsidP="00D620F0">
      <w:pPr>
        <w:numPr>
          <w:ilvl w:val="0"/>
          <w:numId w:val="36"/>
        </w:numPr>
        <w:overflowPunct w:val="0"/>
        <w:autoSpaceDE w:val="0"/>
        <w:autoSpaceDN w:val="0"/>
        <w:adjustRightInd w:val="0"/>
        <w:jc w:val="both"/>
        <w:textAlignment w:val="baseline"/>
        <w:rPr>
          <w:color w:val="auto"/>
          <w:sz w:val="24"/>
        </w:rPr>
      </w:pPr>
      <w:r w:rsidRPr="00C57B67">
        <w:rPr>
          <w:color w:val="auto"/>
          <w:sz w:val="24"/>
        </w:rPr>
        <w:t xml:space="preserve">The Court may place the child in the custody of one or both of the child’s parents, a guardian, a relative of the child, or another suitable person, or a party or agency (with, or without, protective supervision) or the Department of Social Services subject to the conditions and the length of time that the Court deems necessary or appropriate.  If the Court returns custody to the parent, guardian, or custodian, such return of custody may be with supervision during which the court may require the parent, guardian, custodian, and any other adult residing in the home, to cooperate with home visits by the Department and may require the parent, guardian, custodian, and any other adult residing in the home to submit, at the request of the Department to tests for alcohol, marijuana, or any controlled drug or substance. If the adjudication of abuse or neglect was related to the use of alcohol, marijuana, or any controlled drug or substance, the parent, guardian, or custodian, and any other adult residing in the home, may be required, in those areas where such testing is available, to submit to regular tests for alcohol, marijuana, or any controlled drug or substance.  If a positive test for alcohol, marijuana, or any controlled drug or substance is obtained, or the person fails to submit to the test as required, the Department may immediately remove the child from the physical custody of the parent, guardian, custodian, or any other adult residing in the home whose test was positive or who failed to submit to the test, without prior Court order subject to a review hearing, which </w:t>
      </w:r>
      <w:r w:rsidRPr="00C57B67">
        <w:rPr>
          <w:color w:val="auto"/>
          <w:sz w:val="24"/>
        </w:rPr>
        <w:lastRenderedPageBreak/>
        <w:t>may be held telephonically, within 48-hours excluding weekends and court holidays.</w:t>
      </w:r>
    </w:p>
    <w:p w14:paraId="6480A2A2" w14:textId="77777777" w:rsidR="00FA7CF6" w:rsidRPr="00C57B67" w:rsidRDefault="00FA7CF6" w:rsidP="00FA7CF6">
      <w:pPr>
        <w:overflowPunct w:val="0"/>
        <w:autoSpaceDE w:val="0"/>
        <w:autoSpaceDN w:val="0"/>
        <w:adjustRightInd w:val="0"/>
        <w:ind w:left="1080"/>
        <w:jc w:val="both"/>
        <w:textAlignment w:val="baseline"/>
        <w:rPr>
          <w:color w:val="auto"/>
          <w:sz w:val="24"/>
        </w:rPr>
      </w:pPr>
    </w:p>
    <w:p w14:paraId="35EC063B" w14:textId="77777777" w:rsidR="00FA7CF6" w:rsidRPr="00C57B67" w:rsidRDefault="00FA7CF6" w:rsidP="00D620F0">
      <w:pPr>
        <w:numPr>
          <w:ilvl w:val="0"/>
          <w:numId w:val="36"/>
        </w:numPr>
        <w:overflowPunct w:val="0"/>
        <w:autoSpaceDE w:val="0"/>
        <w:autoSpaceDN w:val="0"/>
        <w:adjustRightInd w:val="0"/>
        <w:jc w:val="both"/>
        <w:textAlignment w:val="baseline"/>
        <w:rPr>
          <w:color w:val="auto"/>
          <w:sz w:val="24"/>
        </w:rPr>
      </w:pPr>
      <w:r w:rsidRPr="00C57B67">
        <w:rPr>
          <w:color w:val="auto"/>
          <w:sz w:val="24"/>
        </w:rPr>
        <w:t>The Court (after determining that compelling reasons exist) may place the child in the permanent custody of the Department of Social Services for purpose of creating a guardianship for the child until the child reaches the age of eighteen.</w:t>
      </w:r>
    </w:p>
    <w:p w14:paraId="3AB7D60F" w14:textId="77777777" w:rsidR="00FA7CF6" w:rsidRPr="00C57B67" w:rsidRDefault="00FA7CF6" w:rsidP="00FA7CF6">
      <w:pPr>
        <w:overflowPunct w:val="0"/>
        <w:autoSpaceDE w:val="0"/>
        <w:autoSpaceDN w:val="0"/>
        <w:adjustRightInd w:val="0"/>
        <w:ind w:left="720"/>
        <w:textAlignment w:val="baseline"/>
        <w:rPr>
          <w:color w:val="auto"/>
          <w:sz w:val="24"/>
        </w:rPr>
      </w:pPr>
    </w:p>
    <w:p w14:paraId="399BC202" w14:textId="77777777" w:rsidR="00FA7CF6" w:rsidRPr="00C57B67" w:rsidRDefault="00FA7CF6" w:rsidP="00D620F0">
      <w:pPr>
        <w:numPr>
          <w:ilvl w:val="0"/>
          <w:numId w:val="36"/>
        </w:numPr>
        <w:overflowPunct w:val="0"/>
        <w:autoSpaceDE w:val="0"/>
        <w:autoSpaceDN w:val="0"/>
        <w:adjustRightInd w:val="0"/>
        <w:jc w:val="both"/>
        <w:textAlignment w:val="baseline"/>
        <w:rPr>
          <w:color w:val="auto"/>
          <w:sz w:val="24"/>
        </w:rPr>
      </w:pPr>
      <w:r w:rsidRPr="00C57B67">
        <w:rPr>
          <w:color w:val="auto"/>
          <w:sz w:val="24"/>
        </w:rPr>
        <w:t>The Court may order that the child be examined or treated by a physician or by a qualified mental health professional or that the child receives other special care and may place the child in a suitable facility for such purposes under conditions that the court deems necessary or appropriate.</w:t>
      </w:r>
    </w:p>
    <w:p w14:paraId="276EA849" w14:textId="77777777" w:rsidR="00FA7CF6" w:rsidRPr="00C57B67" w:rsidRDefault="00FA7CF6" w:rsidP="00FA7CF6">
      <w:pPr>
        <w:overflowPunct w:val="0"/>
        <w:autoSpaceDE w:val="0"/>
        <w:autoSpaceDN w:val="0"/>
        <w:adjustRightInd w:val="0"/>
        <w:ind w:left="720"/>
        <w:textAlignment w:val="baseline"/>
        <w:rPr>
          <w:color w:val="auto"/>
          <w:sz w:val="24"/>
        </w:rPr>
      </w:pPr>
    </w:p>
    <w:p w14:paraId="5B3ABF07" w14:textId="77777777" w:rsidR="00FA7CF6" w:rsidRPr="00C57B67" w:rsidRDefault="00FA7CF6" w:rsidP="00D620F0">
      <w:pPr>
        <w:numPr>
          <w:ilvl w:val="0"/>
          <w:numId w:val="36"/>
        </w:numPr>
        <w:overflowPunct w:val="0"/>
        <w:autoSpaceDE w:val="0"/>
        <w:autoSpaceDN w:val="0"/>
        <w:adjustRightInd w:val="0"/>
        <w:jc w:val="both"/>
        <w:textAlignment w:val="baseline"/>
        <w:rPr>
          <w:color w:val="auto"/>
          <w:sz w:val="24"/>
        </w:rPr>
      </w:pPr>
      <w:r w:rsidRPr="00C57B67">
        <w:rPr>
          <w:color w:val="auto"/>
          <w:sz w:val="24"/>
        </w:rPr>
        <w:t>The Court can Order that the parental rights of the parents be terminated and place the child in the adoptive custody of the Department of Social Services.</w:t>
      </w:r>
    </w:p>
    <w:p w14:paraId="77BF4675" w14:textId="77777777" w:rsidR="00FA7CF6" w:rsidRPr="00C57B67" w:rsidRDefault="00FA7CF6" w:rsidP="00FA7CF6">
      <w:pPr>
        <w:overflowPunct w:val="0"/>
        <w:autoSpaceDE w:val="0"/>
        <w:autoSpaceDN w:val="0"/>
        <w:adjustRightInd w:val="0"/>
        <w:ind w:left="720"/>
        <w:textAlignment w:val="baseline"/>
        <w:rPr>
          <w:color w:val="auto"/>
          <w:sz w:val="24"/>
        </w:rPr>
      </w:pPr>
    </w:p>
    <w:p w14:paraId="7FFEEB50" w14:textId="77777777" w:rsidR="00FA7CF6" w:rsidRPr="00C57B67" w:rsidRDefault="00FA7CF6" w:rsidP="00D620F0">
      <w:pPr>
        <w:numPr>
          <w:ilvl w:val="0"/>
          <w:numId w:val="36"/>
        </w:numPr>
        <w:overflowPunct w:val="0"/>
        <w:autoSpaceDE w:val="0"/>
        <w:autoSpaceDN w:val="0"/>
        <w:adjustRightInd w:val="0"/>
        <w:jc w:val="both"/>
        <w:textAlignment w:val="baseline"/>
        <w:rPr>
          <w:color w:val="auto"/>
          <w:sz w:val="24"/>
        </w:rPr>
      </w:pPr>
      <w:r w:rsidRPr="00C57B67">
        <w:rPr>
          <w:color w:val="auto"/>
          <w:sz w:val="24"/>
        </w:rPr>
        <w:t>The Court can continue foster care placement of the child for a specified period of time and order that the child receive independent living services.</w:t>
      </w:r>
    </w:p>
    <w:p w14:paraId="71966328" w14:textId="77777777" w:rsidR="00FA7CF6" w:rsidRPr="00C57B67" w:rsidRDefault="00FA7CF6" w:rsidP="00FA7CF6">
      <w:pPr>
        <w:overflowPunct w:val="0"/>
        <w:autoSpaceDE w:val="0"/>
        <w:autoSpaceDN w:val="0"/>
        <w:adjustRightInd w:val="0"/>
        <w:ind w:left="720"/>
        <w:textAlignment w:val="baseline"/>
        <w:rPr>
          <w:color w:val="auto"/>
          <w:sz w:val="24"/>
        </w:rPr>
      </w:pPr>
    </w:p>
    <w:p w14:paraId="3166E28E" w14:textId="77777777" w:rsidR="00FA7CF6" w:rsidRPr="00C57B67" w:rsidRDefault="00FA7CF6" w:rsidP="00FA7CF6">
      <w:pPr>
        <w:overflowPunct w:val="0"/>
        <w:autoSpaceDE w:val="0"/>
        <w:autoSpaceDN w:val="0"/>
        <w:adjustRightInd w:val="0"/>
        <w:jc w:val="center"/>
        <w:textAlignment w:val="baseline"/>
        <w:rPr>
          <w:b/>
          <w:color w:val="auto"/>
          <w:sz w:val="24"/>
          <w:u w:val="single"/>
        </w:rPr>
      </w:pPr>
      <w:r w:rsidRPr="00C57B67">
        <w:rPr>
          <w:b/>
          <w:color w:val="auto"/>
          <w:sz w:val="24"/>
          <w:u w:val="single"/>
        </w:rPr>
        <w:t>COURT APPOINTED ATTORNEY</w:t>
      </w:r>
    </w:p>
    <w:p w14:paraId="530E2026" w14:textId="77777777" w:rsidR="00FA7CF6" w:rsidRPr="00C57B67" w:rsidRDefault="00FA7CF6" w:rsidP="00FA7CF6">
      <w:pPr>
        <w:overflowPunct w:val="0"/>
        <w:autoSpaceDE w:val="0"/>
        <w:autoSpaceDN w:val="0"/>
        <w:adjustRightInd w:val="0"/>
        <w:ind w:left="1080"/>
        <w:jc w:val="both"/>
        <w:textAlignment w:val="baseline"/>
        <w:rPr>
          <w:color w:val="auto"/>
          <w:sz w:val="24"/>
        </w:rPr>
      </w:pPr>
    </w:p>
    <w:p w14:paraId="5FF44558" w14:textId="77777777" w:rsidR="00FA7CF6" w:rsidRPr="00C57B67" w:rsidRDefault="00FA7CF6" w:rsidP="00FA7CF6">
      <w:pPr>
        <w:overflowPunct w:val="0"/>
        <w:autoSpaceDE w:val="0"/>
        <w:autoSpaceDN w:val="0"/>
        <w:adjustRightInd w:val="0"/>
        <w:spacing w:line="480" w:lineRule="auto"/>
        <w:ind w:firstLine="720"/>
        <w:jc w:val="both"/>
        <w:textAlignment w:val="baseline"/>
        <w:rPr>
          <w:color w:val="auto"/>
          <w:sz w:val="24"/>
        </w:rPr>
      </w:pPr>
      <w:r w:rsidRPr="00C57B67">
        <w:rPr>
          <w:color w:val="auto"/>
          <w:sz w:val="24"/>
        </w:rPr>
        <w:t xml:space="preserve">Pursuant to SDCL 26-8A-18 the Court shall appoint an attorney to represent any child alleged to be abused or neglected in any judicial proceeding.  The attorney for the child shall represent the child’s best interests and may not be an attorney for any other party involved in the proceedings. The Court may designate other persons, including a guardian ad litem or special advocate, who may or may not be attorneys licensed to practice law, to assist the attorney of the child in the performance of the attorney’s duties. </w:t>
      </w:r>
    </w:p>
    <w:p w14:paraId="39151E41" w14:textId="2F72B4A8" w:rsidR="00FA7CF6" w:rsidRDefault="00FA7CF6" w:rsidP="00FA7CF6">
      <w:pPr>
        <w:overflowPunct w:val="0"/>
        <w:autoSpaceDE w:val="0"/>
        <w:autoSpaceDN w:val="0"/>
        <w:adjustRightInd w:val="0"/>
        <w:spacing w:line="480" w:lineRule="auto"/>
        <w:ind w:firstLine="720"/>
        <w:jc w:val="both"/>
        <w:textAlignment w:val="baseline"/>
        <w:rPr>
          <w:color w:val="auto"/>
          <w:sz w:val="24"/>
        </w:rPr>
      </w:pPr>
      <w:r w:rsidRPr="00C57B67">
        <w:rPr>
          <w:color w:val="auto"/>
          <w:sz w:val="24"/>
        </w:rPr>
        <w:t>If a parent, guardian or custodian is indigent and cannot afford an attorney, the Court will appoint counsel to represent the parent, guardian or custodian and counsel may request the 48 Hour Hearing be continued; and the Court will grant a continuance, not to exceed 24 hours, to enable the attorney to become familiar with the facts of the case and to meet and confer with the parent, guardian, or custodian and to permit the parent, custodian and Tribe and counsel to prepare for the Hearing.</w:t>
      </w:r>
    </w:p>
    <w:p w14:paraId="5E895C2F" w14:textId="77777777" w:rsidR="008E7EE2" w:rsidRPr="00C57B67" w:rsidRDefault="008E7EE2" w:rsidP="00FA7CF6">
      <w:pPr>
        <w:overflowPunct w:val="0"/>
        <w:autoSpaceDE w:val="0"/>
        <w:autoSpaceDN w:val="0"/>
        <w:adjustRightInd w:val="0"/>
        <w:spacing w:line="480" w:lineRule="auto"/>
        <w:ind w:firstLine="720"/>
        <w:jc w:val="both"/>
        <w:textAlignment w:val="baseline"/>
        <w:rPr>
          <w:color w:val="auto"/>
          <w:sz w:val="24"/>
        </w:rPr>
      </w:pPr>
    </w:p>
    <w:p w14:paraId="7A3682EB" w14:textId="77777777" w:rsidR="00FA7CF6" w:rsidRPr="00C57B67" w:rsidRDefault="00FA7CF6" w:rsidP="00FA7CF6">
      <w:pPr>
        <w:overflowPunct w:val="0"/>
        <w:autoSpaceDE w:val="0"/>
        <w:autoSpaceDN w:val="0"/>
        <w:adjustRightInd w:val="0"/>
        <w:spacing w:line="480" w:lineRule="auto"/>
        <w:jc w:val="center"/>
        <w:textAlignment w:val="baseline"/>
        <w:rPr>
          <w:b/>
          <w:color w:val="auto"/>
          <w:sz w:val="24"/>
          <w:u w:val="single"/>
        </w:rPr>
      </w:pPr>
      <w:r w:rsidRPr="00C57B67">
        <w:rPr>
          <w:b/>
          <w:color w:val="auto"/>
          <w:sz w:val="24"/>
          <w:u w:val="single"/>
        </w:rPr>
        <w:lastRenderedPageBreak/>
        <w:t>INDIAN CHILD WELFARE ACT</w:t>
      </w:r>
    </w:p>
    <w:p w14:paraId="18497360" w14:textId="77777777" w:rsidR="00FA7CF6" w:rsidRPr="00C57B67" w:rsidRDefault="00FA7CF6" w:rsidP="00FA7CF6">
      <w:pPr>
        <w:overflowPunct w:val="0"/>
        <w:autoSpaceDE w:val="0"/>
        <w:autoSpaceDN w:val="0"/>
        <w:adjustRightInd w:val="0"/>
        <w:spacing w:line="480" w:lineRule="auto"/>
        <w:ind w:firstLine="720"/>
        <w:jc w:val="both"/>
        <w:textAlignment w:val="baseline"/>
        <w:rPr>
          <w:color w:val="auto"/>
          <w:sz w:val="24"/>
        </w:rPr>
      </w:pPr>
      <w:r w:rsidRPr="00C57B67">
        <w:rPr>
          <w:color w:val="auto"/>
          <w:sz w:val="24"/>
        </w:rPr>
        <w:t>If the child is eligible for membership or enrollment, or is enrolled in or is a member of, a federally recognized Native American Tribe then the Indian Child Welfare Act will apply to these proceedings and the parent, guardian, or custodian has the following rights:</w:t>
      </w:r>
    </w:p>
    <w:p w14:paraId="54DBE30B" w14:textId="77777777" w:rsidR="00FA7CF6" w:rsidRPr="00C57B67" w:rsidRDefault="00FA7CF6" w:rsidP="00FA7CF6">
      <w:pPr>
        <w:overflowPunct w:val="0"/>
        <w:autoSpaceDE w:val="0"/>
        <w:autoSpaceDN w:val="0"/>
        <w:adjustRightInd w:val="0"/>
        <w:spacing w:line="480" w:lineRule="auto"/>
        <w:ind w:firstLine="720"/>
        <w:jc w:val="both"/>
        <w:textAlignment w:val="baseline"/>
        <w:rPr>
          <w:color w:val="auto"/>
          <w:sz w:val="24"/>
        </w:rPr>
      </w:pPr>
      <w:r w:rsidRPr="00C57B67">
        <w:rPr>
          <w:color w:val="auto"/>
          <w:sz w:val="24"/>
        </w:rPr>
        <w:t>If a parent, guardian</w:t>
      </w:r>
      <w:r w:rsidR="00516755">
        <w:rPr>
          <w:color w:val="auto"/>
          <w:sz w:val="24"/>
        </w:rPr>
        <w:t>,</w:t>
      </w:r>
      <w:r w:rsidRPr="00C57B67">
        <w:rPr>
          <w:color w:val="auto"/>
          <w:sz w:val="24"/>
        </w:rPr>
        <w:t xml:space="preserve"> or custodian is indigent and cannot afford an attorney, the Court will appoint counsel to represent the parent, guardian</w:t>
      </w:r>
      <w:r w:rsidR="00516755">
        <w:rPr>
          <w:color w:val="auto"/>
          <w:sz w:val="24"/>
        </w:rPr>
        <w:t>,</w:t>
      </w:r>
      <w:r w:rsidRPr="00C57B67">
        <w:rPr>
          <w:color w:val="auto"/>
          <w:sz w:val="24"/>
        </w:rPr>
        <w:t xml:space="preserve"> or custodian and the Court will grant a continuance, not to exceed 24 hours, to enable the attorney to become familiar with the facts of the case and to meet and confer with the parent, guardian, or custodian.</w:t>
      </w:r>
    </w:p>
    <w:p w14:paraId="12A20D8B" w14:textId="77777777" w:rsidR="00FA7CF6" w:rsidRPr="00C57B67" w:rsidRDefault="00FA7CF6" w:rsidP="00FA7CF6">
      <w:pPr>
        <w:overflowPunct w:val="0"/>
        <w:autoSpaceDE w:val="0"/>
        <w:autoSpaceDN w:val="0"/>
        <w:adjustRightInd w:val="0"/>
        <w:spacing w:line="480" w:lineRule="auto"/>
        <w:ind w:firstLine="720"/>
        <w:jc w:val="both"/>
        <w:textAlignment w:val="baseline"/>
        <w:rPr>
          <w:color w:val="auto"/>
          <w:sz w:val="24"/>
        </w:rPr>
      </w:pPr>
      <w:r w:rsidRPr="00C57B67">
        <w:rPr>
          <w:color w:val="auto"/>
          <w:sz w:val="24"/>
        </w:rPr>
        <w:t>If the Indian Child Welfare Act applies, the parents, guardians or custodians and their attorney and the Tribe have the following rights at the Temporary Custody Hearing:</w:t>
      </w:r>
    </w:p>
    <w:p w14:paraId="6DEE3A3A" w14:textId="77777777" w:rsidR="00FA7CF6" w:rsidRPr="00C57B67" w:rsidRDefault="00FA7CF6" w:rsidP="00D620F0">
      <w:pPr>
        <w:numPr>
          <w:ilvl w:val="0"/>
          <w:numId w:val="37"/>
        </w:numPr>
        <w:overflowPunct w:val="0"/>
        <w:autoSpaceDE w:val="0"/>
        <w:autoSpaceDN w:val="0"/>
        <w:adjustRightInd w:val="0"/>
        <w:spacing w:line="480" w:lineRule="auto"/>
        <w:jc w:val="both"/>
        <w:textAlignment w:val="baseline"/>
        <w:rPr>
          <w:color w:val="auto"/>
          <w:sz w:val="24"/>
        </w:rPr>
      </w:pPr>
      <w:r w:rsidRPr="00C57B67">
        <w:rPr>
          <w:color w:val="auto"/>
          <w:sz w:val="24"/>
        </w:rPr>
        <w:t>To contest the allegations in the Petition for Temporary Custody;</w:t>
      </w:r>
    </w:p>
    <w:p w14:paraId="673CADC4" w14:textId="77777777" w:rsidR="00FA7CF6" w:rsidRPr="00C57B67" w:rsidRDefault="00FA7CF6" w:rsidP="00D620F0">
      <w:pPr>
        <w:numPr>
          <w:ilvl w:val="0"/>
          <w:numId w:val="37"/>
        </w:numPr>
        <w:overflowPunct w:val="0"/>
        <w:autoSpaceDE w:val="0"/>
        <w:autoSpaceDN w:val="0"/>
        <w:adjustRightInd w:val="0"/>
        <w:jc w:val="both"/>
        <w:textAlignment w:val="baseline"/>
        <w:rPr>
          <w:color w:val="auto"/>
          <w:sz w:val="24"/>
        </w:rPr>
      </w:pPr>
      <w:r w:rsidRPr="00C57B67">
        <w:rPr>
          <w:color w:val="auto"/>
          <w:sz w:val="24"/>
        </w:rPr>
        <w:t>To require the State to present evidence in support of the Petition for Temporary Custody;</w:t>
      </w:r>
    </w:p>
    <w:p w14:paraId="1DE32B38" w14:textId="77777777" w:rsidR="00FA7CF6" w:rsidRPr="00C57B67" w:rsidRDefault="00FA7CF6" w:rsidP="00FA7CF6">
      <w:pPr>
        <w:overflowPunct w:val="0"/>
        <w:autoSpaceDE w:val="0"/>
        <w:autoSpaceDN w:val="0"/>
        <w:adjustRightInd w:val="0"/>
        <w:ind w:left="1080"/>
        <w:jc w:val="both"/>
        <w:textAlignment w:val="baseline"/>
        <w:rPr>
          <w:color w:val="auto"/>
          <w:sz w:val="24"/>
        </w:rPr>
      </w:pPr>
    </w:p>
    <w:p w14:paraId="2EFDD637" w14:textId="77777777" w:rsidR="00FA7CF6" w:rsidRPr="00C57B67" w:rsidRDefault="00FA7CF6" w:rsidP="00D620F0">
      <w:pPr>
        <w:numPr>
          <w:ilvl w:val="0"/>
          <w:numId w:val="37"/>
        </w:numPr>
        <w:overflowPunct w:val="0"/>
        <w:autoSpaceDE w:val="0"/>
        <w:autoSpaceDN w:val="0"/>
        <w:adjustRightInd w:val="0"/>
        <w:jc w:val="both"/>
        <w:textAlignment w:val="baseline"/>
        <w:rPr>
          <w:color w:val="auto"/>
          <w:sz w:val="24"/>
        </w:rPr>
      </w:pPr>
      <w:r w:rsidRPr="00C57B67">
        <w:rPr>
          <w:color w:val="auto"/>
          <w:sz w:val="24"/>
        </w:rPr>
        <w:t>To cross-examine the State’s witnesses and the preparers of any documents presented to the Court; including the DSS Child Protection Services Staff member who signed the ICWA Affidavit as well as all other witnesses whose statements form the factual basis for any document submitted to the Court for consideration during the 48-Hour Hearing;</w:t>
      </w:r>
    </w:p>
    <w:p w14:paraId="5B0FD1C6" w14:textId="77777777" w:rsidR="00FA7CF6" w:rsidRPr="00C57B67" w:rsidRDefault="00FA7CF6" w:rsidP="00FA7CF6">
      <w:pPr>
        <w:overflowPunct w:val="0"/>
        <w:autoSpaceDE w:val="0"/>
        <w:autoSpaceDN w:val="0"/>
        <w:adjustRightInd w:val="0"/>
        <w:ind w:left="720"/>
        <w:textAlignment w:val="baseline"/>
        <w:rPr>
          <w:color w:val="auto"/>
          <w:sz w:val="24"/>
        </w:rPr>
      </w:pPr>
    </w:p>
    <w:p w14:paraId="08EF71F3" w14:textId="77777777" w:rsidR="00FA7CF6" w:rsidRPr="00C57B67" w:rsidRDefault="00FA7CF6" w:rsidP="00D620F0">
      <w:pPr>
        <w:numPr>
          <w:ilvl w:val="0"/>
          <w:numId w:val="37"/>
        </w:numPr>
        <w:overflowPunct w:val="0"/>
        <w:autoSpaceDE w:val="0"/>
        <w:autoSpaceDN w:val="0"/>
        <w:adjustRightInd w:val="0"/>
        <w:spacing w:line="480" w:lineRule="auto"/>
        <w:jc w:val="both"/>
        <w:textAlignment w:val="baseline"/>
        <w:rPr>
          <w:color w:val="auto"/>
          <w:sz w:val="24"/>
        </w:rPr>
      </w:pPr>
      <w:r w:rsidRPr="00C57B67">
        <w:rPr>
          <w:color w:val="auto"/>
          <w:sz w:val="24"/>
        </w:rPr>
        <w:t xml:space="preserve">To subpoena witnesses and present sworn testimony and other evidence; and </w:t>
      </w:r>
    </w:p>
    <w:p w14:paraId="64F322A9" w14:textId="77777777" w:rsidR="00FA7CF6" w:rsidRPr="00C57B67" w:rsidRDefault="00FA7CF6" w:rsidP="00D620F0">
      <w:pPr>
        <w:numPr>
          <w:ilvl w:val="0"/>
          <w:numId w:val="37"/>
        </w:numPr>
        <w:overflowPunct w:val="0"/>
        <w:autoSpaceDE w:val="0"/>
        <w:autoSpaceDN w:val="0"/>
        <w:adjustRightInd w:val="0"/>
        <w:jc w:val="both"/>
        <w:textAlignment w:val="baseline"/>
        <w:rPr>
          <w:color w:val="auto"/>
          <w:sz w:val="24"/>
        </w:rPr>
      </w:pPr>
      <w:r w:rsidRPr="00C57B67">
        <w:rPr>
          <w:color w:val="auto"/>
          <w:sz w:val="24"/>
        </w:rPr>
        <w:t>To subpoena any person who provided information in support of or in contradiction to the ICWA Affidavit or Petition for Temporary Custody</w:t>
      </w:r>
    </w:p>
    <w:p w14:paraId="5E858DC0" w14:textId="77777777" w:rsidR="00FA7CF6" w:rsidRPr="00C57B67" w:rsidRDefault="00FA7CF6" w:rsidP="00FA7CF6">
      <w:pPr>
        <w:overflowPunct w:val="0"/>
        <w:autoSpaceDE w:val="0"/>
        <w:autoSpaceDN w:val="0"/>
        <w:adjustRightInd w:val="0"/>
        <w:ind w:left="1080"/>
        <w:jc w:val="both"/>
        <w:textAlignment w:val="baseline"/>
        <w:rPr>
          <w:color w:val="auto"/>
          <w:sz w:val="24"/>
        </w:rPr>
      </w:pPr>
    </w:p>
    <w:p w14:paraId="449BEF38" w14:textId="77777777" w:rsidR="00FA7CF6" w:rsidRPr="00C57B67" w:rsidRDefault="00FA7CF6" w:rsidP="00D620F0">
      <w:pPr>
        <w:numPr>
          <w:ilvl w:val="0"/>
          <w:numId w:val="37"/>
        </w:numPr>
        <w:overflowPunct w:val="0"/>
        <w:autoSpaceDE w:val="0"/>
        <w:autoSpaceDN w:val="0"/>
        <w:adjustRightInd w:val="0"/>
        <w:jc w:val="both"/>
        <w:textAlignment w:val="baseline"/>
        <w:rPr>
          <w:color w:val="auto"/>
          <w:sz w:val="24"/>
        </w:rPr>
      </w:pPr>
      <w:r w:rsidRPr="00C57B67">
        <w:rPr>
          <w:color w:val="auto"/>
          <w:sz w:val="24"/>
        </w:rPr>
        <w:t>The parent, guardian or custodian has the right to request that these proceedings be transferred to the Tribal Court.</w:t>
      </w:r>
    </w:p>
    <w:p w14:paraId="2D350379" w14:textId="77777777" w:rsidR="00FA7CF6" w:rsidRPr="00C57B67" w:rsidRDefault="00FA7CF6" w:rsidP="00FA7CF6">
      <w:pPr>
        <w:overflowPunct w:val="0"/>
        <w:autoSpaceDE w:val="0"/>
        <w:autoSpaceDN w:val="0"/>
        <w:adjustRightInd w:val="0"/>
        <w:ind w:left="720"/>
        <w:textAlignment w:val="baseline"/>
        <w:rPr>
          <w:color w:val="auto"/>
          <w:sz w:val="24"/>
        </w:rPr>
      </w:pPr>
    </w:p>
    <w:p w14:paraId="65D30169" w14:textId="77777777" w:rsidR="00FA7CF6" w:rsidRPr="00C57B67" w:rsidRDefault="00FA7CF6" w:rsidP="00D620F0">
      <w:pPr>
        <w:numPr>
          <w:ilvl w:val="0"/>
          <w:numId w:val="37"/>
        </w:numPr>
        <w:overflowPunct w:val="0"/>
        <w:autoSpaceDE w:val="0"/>
        <w:autoSpaceDN w:val="0"/>
        <w:adjustRightInd w:val="0"/>
        <w:jc w:val="both"/>
        <w:textAlignment w:val="baseline"/>
        <w:rPr>
          <w:color w:val="auto"/>
          <w:sz w:val="24"/>
        </w:rPr>
      </w:pPr>
      <w:r w:rsidRPr="00C57B67">
        <w:rPr>
          <w:color w:val="auto"/>
          <w:sz w:val="24"/>
        </w:rPr>
        <w:t>To an Order based on the evidence presented at the hearing</w:t>
      </w:r>
    </w:p>
    <w:p w14:paraId="6AEA0BC8" w14:textId="77777777" w:rsidR="00FA7CF6" w:rsidRPr="00C57B67" w:rsidRDefault="00FA7CF6" w:rsidP="00FA7CF6">
      <w:pPr>
        <w:overflowPunct w:val="0"/>
        <w:autoSpaceDE w:val="0"/>
        <w:autoSpaceDN w:val="0"/>
        <w:adjustRightInd w:val="0"/>
        <w:ind w:left="720"/>
        <w:textAlignment w:val="baseline"/>
        <w:rPr>
          <w:color w:val="auto"/>
          <w:sz w:val="24"/>
        </w:rPr>
      </w:pPr>
    </w:p>
    <w:p w14:paraId="2FD2F46A" w14:textId="77777777" w:rsidR="00FA7CF6" w:rsidRPr="00C57B67" w:rsidRDefault="00FA7CF6" w:rsidP="00FA7CF6">
      <w:pPr>
        <w:overflowPunct w:val="0"/>
        <w:autoSpaceDE w:val="0"/>
        <w:autoSpaceDN w:val="0"/>
        <w:adjustRightInd w:val="0"/>
        <w:spacing w:line="480" w:lineRule="auto"/>
        <w:ind w:firstLine="720"/>
        <w:jc w:val="both"/>
        <w:textAlignment w:val="baseline"/>
        <w:rPr>
          <w:color w:val="auto"/>
          <w:sz w:val="24"/>
        </w:rPr>
      </w:pPr>
      <w:r w:rsidRPr="00C57B67">
        <w:rPr>
          <w:color w:val="auto"/>
          <w:sz w:val="24"/>
        </w:rPr>
        <w:t>The parent, guardian, custodian</w:t>
      </w:r>
      <w:r w:rsidR="00516755">
        <w:rPr>
          <w:color w:val="auto"/>
          <w:sz w:val="24"/>
        </w:rPr>
        <w:t>,</w:t>
      </w:r>
      <w:r w:rsidRPr="00C57B67">
        <w:rPr>
          <w:color w:val="auto"/>
          <w:sz w:val="24"/>
        </w:rPr>
        <w:t xml:space="preserve"> and Tribe must be given a copy of the ICWA Affidavit (prepared by DSS) and the Petition for Temporary Custody at the earliest practical time but in no event later than the commencement of the 48-Hour Hearing.</w:t>
      </w:r>
    </w:p>
    <w:p w14:paraId="4AF74A9E" w14:textId="77777777" w:rsidR="00FA7CF6" w:rsidRPr="00C57B67" w:rsidRDefault="00FA7CF6" w:rsidP="00FA7CF6">
      <w:pPr>
        <w:overflowPunct w:val="0"/>
        <w:autoSpaceDE w:val="0"/>
        <w:autoSpaceDN w:val="0"/>
        <w:adjustRightInd w:val="0"/>
        <w:spacing w:line="480" w:lineRule="auto"/>
        <w:ind w:firstLine="720"/>
        <w:jc w:val="both"/>
        <w:textAlignment w:val="baseline"/>
        <w:rPr>
          <w:color w:val="auto"/>
          <w:sz w:val="24"/>
        </w:rPr>
      </w:pPr>
      <w:r w:rsidRPr="00C57B67">
        <w:rPr>
          <w:color w:val="auto"/>
          <w:sz w:val="24"/>
        </w:rPr>
        <w:lastRenderedPageBreak/>
        <w:t>WHEREFORE, the State of South Dakota prays that the Court enter an Order granting temporary custody of the above-named child to the South Dakota Department of Social Services.</w:t>
      </w:r>
    </w:p>
    <w:p w14:paraId="0BF66D83" w14:textId="77777777" w:rsidR="00FA7CF6" w:rsidRPr="00C57B67" w:rsidRDefault="00FA7CF6" w:rsidP="00FA7CF6">
      <w:pPr>
        <w:overflowPunct w:val="0"/>
        <w:autoSpaceDE w:val="0"/>
        <w:autoSpaceDN w:val="0"/>
        <w:adjustRightInd w:val="0"/>
        <w:spacing w:line="480" w:lineRule="auto"/>
        <w:textAlignment w:val="baseline"/>
        <w:rPr>
          <w:color w:val="auto"/>
          <w:sz w:val="24"/>
        </w:rPr>
      </w:pPr>
      <w:r w:rsidRPr="00C57B67">
        <w:rPr>
          <w:color w:val="auto"/>
          <w:sz w:val="24"/>
        </w:rPr>
        <w:tab/>
        <w:t xml:space="preserve">Dated this </w:t>
      </w:r>
      <w:r w:rsidR="00677BA2">
        <w:rPr>
          <w:color w:val="auto"/>
          <w:sz w:val="24"/>
        </w:rPr>
        <w:fldChar w:fldCharType="begin">
          <w:ffData>
            <w:name w:val="Text79"/>
            <w:enabled/>
            <w:calcOnExit w:val="0"/>
            <w:textInput/>
          </w:ffData>
        </w:fldChar>
      </w:r>
      <w:bookmarkStart w:id="19" w:name="Text79"/>
      <w:r w:rsidR="00677BA2">
        <w:rPr>
          <w:color w:val="auto"/>
          <w:sz w:val="24"/>
        </w:rPr>
        <w:instrText xml:space="preserve"> FORMTEXT </w:instrText>
      </w:r>
      <w:r w:rsidR="00677BA2">
        <w:rPr>
          <w:color w:val="auto"/>
          <w:sz w:val="24"/>
        </w:rPr>
      </w:r>
      <w:r w:rsidR="00677BA2">
        <w:rPr>
          <w:color w:val="auto"/>
          <w:sz w:val="24"/>
        </w:rPr>
        <w:fldChar w:fldCharType="separate"/>
      </w:r>
      <w:r w:rsidR="00677BA2">
        <w:rPr>
          <w:noProof/>
          <w:color w:val="auto"/>
          <w:sz w:val="24"/>
        </w:rPr>
        <w:t> </w:t>
      </w:r>
      <w:r w:rsidR="00677BA2">
        <w:rPr>
          <w:noProof/>
          <w:color w:val="auto"/>
          <w:sz w:val="24"/>
        </w:rPr>
        <w:t> </w:t>
      </w:r>
      <w:r w:rsidR="00677BA2">
        <w:rPr>
          <w:noProof/>
          <w:color w:val="auto"/>
          <w:sz w:val="24"/>
        </w:rPr>
        <w:t> </w:t>
      </w:r>
      <w:r w:rsidR="00677BA2">
        <w:rPr>
          <w:noProof/>
          <w:color w:val="auto"/>
          <w:sz w:val="24"/>
        </w:rPr>
        <w:t> </w:t>
      </w:r>
      <w:r w:rsidR="00677BA2">
        <w:rPr>
          <w:noProof/>
          <w:color w:val="auto"/>
          <w:sz w:val="24"/>
        </w:rPr>
        <w:t> </w:t>
      </w:r>
      <w:r w:rsidR="00677BA2">
        <w:rPr>
          <w:color w:val="auto"/>
          <w:sz w:val="24"/>
        </w:rPr>
        <w:fldChar w:fldCharType="end"/>
      </w:r>
      <w:bookmarkEnd w:id="19"/>
      <w:r w:rsidRPr="00C57B67">
        <w:rPr>
          <w:color w:val="auto"/>
          <w:sz w:val="24"/>
        </w:rPr>
        <w:t xml:space="preserve"> day of </w:t>
      </w:r>
      <w:r w:rsidR="00677BA2">
        <w:rPr>
          <w:color w:val="auto"/>
          <w:sz w:val="24"/>
        </w:rPr>
        <w:fldChar w:fldCharType="begin">
          <w:ffData>
            <w:name w:val="Text80"/>
            <w:enabled/>
            <w:calcOnExit w:val="0"/>
            <w:textInput/>
          </w:ffData>
        </w:fldChar>
      </w:r>
      <w:bookmarkStart w:id="20" w:name="Text80"/>
      <w:r w:rsidR="00677BA2">
        <w:rPr>
          <w:color w:val="auto"/>
          <w:sz w:val="24"/>
        </w:rPr>
        <w:instrText xml:space="preserve"> FORMTEXT </w:instrText>
      </w:r>
      <w:r w:rsidR="00677BA2">
        <w:rPr>
          <w:color w:val="auto"/>
          <w:sz w:val="24"/>
        </w:rPr>
      </w:r>
      <w:r w:rsidR="00677BA2">
        <w:rPr>
          <w:color w:val="auto"/>
          <w:sz w:val="24"/>
        </w:rPr>
        <w:fldChar w:fldCharType="separate"/>
      </w:r>
      <w:r w:rsidR="00677BA2">
        <w:rPr>
          <w:noProof/>
          <w:color w:val="auto"/>
          <w:sz w:val="24"/>
        </w:rPr>
        <w:t> </w:t>
      </w:r>
      <w:r w:rsidR="00677BA2">
        <w:rPr>
          <w:noProof/>
          <w:color w:val="auto"/>
          <w:sz w:val="24"/>
        </w:rPr>
        <w:t> </w:t>
      </w:r>
      <w:r w:rsidR="00677BA2">
        <w:rPr>
          <w:noProof/>
          <w:color w:val="auto"/>
          <w:sz w:val="24"/>
        </w:rPr>
        <w:t> </w:t>
      </w:r>
      <w:r w:rsidR="00677BA2">
        <w:rPr>
          <w:noProof/>
          <w:color w:val="auto"/>
          <w:sz w:val="24"/>
        </w:rPr>
        <w:t> </w:t>
      </w:r>
      <w:r w:rsidR="00677BA2">
        <w:rPr>
          <w:noProof/>
          <w:color w:val="auto"/>
          <w:sz w:val="24"/>
        </w:rPr>
        <w:t> </w:t>
      </w:r>
      <w:r w:rsidR="00677BA2">
        <w:rPr>
          <w:color w:val="auto"/>
          <w:sz w:val="24"/>
        </w:rPr>
        <w:fldChar w:fldCharType="end"/>
      </w:r>
      <w:bookmarkEnd w:id="20"/>
      <w:r w:rsidRPr="00C57B67">
        <w:rPr>
          <w:color w:val="auto"/>
          <w:sz w:val="24"/>
        </w:rPr>
        <w:t>, 2019.</w:t>
      </w:r>
    </w:p>
    <w:p w14:paraId="07D3F377" w14:textId="77777777" w:rsidR="00FA7CF6" w:rsidRPr="00C57B67" w:rsidRDefault="00FA7CF6" w:rsidP="00FA7CF6">
      <w:pPr>
        <w:overflowPunct w:val="0"/>
        <w:autoSpaceDE w:val="0"/>
        <w:autoSpaceDN w:val="0"/>
        <w:adjustRightInd w:val="0"/>
        <w:spacing w:line="480" w:lineRule="auto"/>
        <w:textAlignment w:val="baseline"/>
        <w:rPr>
          <w:color w:val="auto"/>
          <w:sz w:val="24"/>
        </w:rPr>
      </w:pPr>
    </w:p>
    <w:p w14:paraId="692FCA89" w14:textId="77777777" w:rsidR="00FA7CF6" w:rsidRPr="00C57B67" w:rsidRDefault="00FA7CF6" w:rsidP="00FA7CF6">
      <w:pPr>
        <w:overflowPunct w:val="0"/>
        <w:autoSpaceDE w:val="0"/>
        <w:autoSpaceDN w:val="0"/>
        <w:adjustRightInd w:val="0"/>
        <w:spacing w:line="480" w:lineRule="auto"/>
        <w:textAlignment w:val="baseline"/>
        <w:rPr>
          <w:color w:val="auto"/>
          <w:sz w:val="24"/>
        </w:rPr>
      </w:pPr>
    </w:p>
    <w:p w14:paraId="6979CD59" w14:textId="77777777" w:rsidR="00FA7CF6" w:rsidRPr="00C57B67" w:rsidRDefault="00FA7CF6" w:rsidP="00FA7CF6">
      <w:pPr>
        <w:overflowPunct w:val="0"/>
        <w:autoSpaceDE w:val="0"/>
        <w:autoSpaceDN w:val="0"/>
        <w:adjustRightInd w:val="0"/>
        <w:textAlignment w:val="baseline"/>
        <w:rPr>
          <w:color w:val="auto"/>
          <w:sz w:val="24"/>
        </w:rPr>
      </w:pPr>
      <w:r w:rsidRPr="00C57B67">
        <w:rPr>
          <w:color w:val="auto"/>
          <w:sz w:val="24"/>
        </w:rPr>
        <w:tab/>
      </w:r>
      <w:r w:rsidRPr="00C57B67">
        <w:rPr>
          <w:color w:val="auto"/>
          <w:sz w:val="24"/>
        </w:rPr>
        <w:tab/>
      </w:r>
      <w:r w:rsidRPr="00C57B67">
        <w:rPr>
          <w:color w:val="auto"/>
          <w:sz w:val="24"/>
        </w:rPr>
        <w:tab/>
      </w:r>
      <w:r w:rsidRPr="00C57B67">
        <w:rPr>
          <w:color w:val="auto"/>
          <w:sz w:val="24"/>
        </w:rPr>
        <w:tab/>
      </w:r>
      <w:r w:rsidRPr="00C57B67">
        <w:rPr>
          <w:color w:val="auto"/>
          <w:sz w:val="24"/>
        </w:rPr>
        <w:tab/>
      </w:r>
      <w:r w:rsidRPr="00C57B67">
        <w:rPr>
          <w:color w:val="auto"/>
          <w:sz w:val="24"/>
        </w:rPr>
        <w:tab/>
      </w:r>
      <w:r w:rsidR="00677BA2">
        <w:rPr>
          <w:color w:val="auto"/>
          <w:sz w:val="24"/>
        </w:rPr>
        <w:fldChar w:fldCharType="begin">
          <w:ffData>
            <w:name w:val="Text81"/>
            <w:enabled/>
            <w:calcOnExit w:val="0"/>
            <w:textInput/>
          </w:ffData>
        </w:fldChar>
      </w:r>
      <w:bookmarkStart w:id="21" w:name="Text81"/>
      <w:r w:rsidR="00677BA2">
        <w:rPr>
          <w:color w:val="auto"/>
          <w:sz w:val="24"/>
        </w:rPr>
        <w:instrText xml:space="preserve"> FORMTEXT </w:instrText>
      </w:r>
      <w:r w:rsidR="00677BA2">
        <w:rPr>
          <w:color w:val="auto"/>
          <w:sz w:val="24"/>
        </w:rPr>
      </w:r>
      <w:r w:rsidR="00677BA2">
        <w:rPr>
          <w:color w:val="auto"/>
          <w:sz w:val="24"/>
        </w:rPr>
        <w:fldChar w:fldCharType="separate"/>
      </w:r>
      <w:r w:rsidR="00677BA2">
        <w:rPr>
          <w:noProof/>
          <w:color w:val="auto"/>
          <w:sz w:val="24"/>
        </w:rPr>
        <w:t> </w:t>
      </w:r>
      <w:r w:rsidR="00677BA2">
        <w:rPr>
          <w:noProof/>
          <w:color w:val="auto"/>
          <w:sz w:val="24"/>
        </w:rPr>
        <w:t> </w:t>
      </w:r>
      <w:r w:rsidR="00677BA2">
        <w:rPr>
          <w:noProof/>
          <w:color w:val="auto"/>
          <w:sz w:val="24"/>
        </w:rPr>
        <w:t> </w:t>
      </w:r>
      <w:r w:rsidR="00677BA2">
        <w:rPr>
          <w:noProof/>
          <w:color w:val="auto"/>
          <w:sz w:val="24"/>
        </w:rPr>
        <w:t> </w:t>
      </w:r>
      <w:r w:rsidR="00677BA2">
        <w:rPr>
          <w:noProof/>
          <w:color w:val="auto"/>
          <w:sz w:val="24"/>
        </w:rPr>
        <w:t> </w:t>
      </w:r>
      <w:r w:rsidR="00677BA2">
        <w:rPr>
          <w:color w:val="auto"/>
          <w:sz w:val="24"/>
        </w:rPr>
        <w:fldChar w:fldCharType="end"/>
      </w:r>
      <w:bookmarkEnd w:id="21"/>
      <w:r w:rsidRPr="00C57B67">
        <w:rPr>
          <w:color w:val="auto"/>
          <w:sz w:val="24"/>
        </w:rPr>
        <w:t>______________</w:t>
      </w:r>
      <w:r w:rsidRPr="00C57B67">
        <w:rPr>
          <w:color w:val="auto"/>
          <w:sz w:val="24"/>
        </w:rPr>
        <w:tab/>
      </w:r>
      <w:r w:rsidRPr="00C57B67">
        <w:rPr>
          <w:color w:val="auto"/>
          <w:sz w:val="24"/>
        </w:rPr>
        <w:tab/>
      </w:r>
      <w:r w:rsidRPr="00C57B67">
        <w:rPr>
          <w:color w:val="auto"/>
          <w:sz w:val="24"/>
        </w:rPr>
        <w:tab/>
      </w:r>
      <w:r w:rsidRPr="00C57B67">
        <w:rPr>
          <w:color w:val="auto"/>
          <w:sz w:val="24"/>
        </w:rPr>
        <w:tab/>
      </w:r>
      <w:r w:rsidRPr="00C57B67">
        <w:rPr>
          <w:color w:val="auto"/>
          <w:sz w:val="24"/>
        </w:rPr>
        <w:tab/>
      </w:r>
      <w:r w:rsidRPr="00C57B67">
        <w:rPr>
          <w:color w:val="auto"/>
          <w:sz w:val="24"/>
        </w:rPr>
        <w:tab/>
      </w:r>
      <w:r w:rsidR="00677BA2">
        <w:rPr>
          <w:color w:val="auto"/>
          <w:sz w:val="24"/>
        </w:rPr>
        <w:tab/>
      </w:r>
      <w:r w:rsidR="00677BA2">
        <w:rPr>
          <w:color w:val="auto"/>
          <w:sz w:val="24"/>
        </w:rPr>
        <w:tab/>
      </w:r>
      <w:r w:rsidR="00677BA2">
        <w:rPr>
          <w:color w:val="auto"/>
          <w:sz w:val="24"/>
        </w:rPr>
        <w:tab/>
      </w:r>
      <w:r w:rsidRPr="00C57B67">
        <w:rPr>
          <w:color w:val="auto"/>
          <w:sz w:val="24"/>
        </w:rPr>
        <w:t>State’s Attorney</w:t>
      </w:r>
    </w:p>
    <w:p w14:paraId="00C7B889" w14:textId="77777777" w:rsidR="00FA7CF6" w:rsidRPr="00C57B67" w:rsidRDefault="00FA7CF6" w:rsidP="00FA7CF6">
      <w:pPr>
        <w:overflowPunct w:val="0"/>
        <w:autoSpaceDE w:val="0"/>
        <w:autoSpaceDN w:val="0"/>
        <w:adjustRightInd w:val="0"/>
        <w:textAlignment w:val="baseline"/>
        <w:rPr>
          <w:color w:val="auto"/>
          <w:sz w:val="24"/>
        </w:rPr>
      </w:pPr>
      <w:r w:rsidRPr="00C57B67">
        <w:rPr>
          <w:color w:val="auto"/>
          <w:sz w:val="24"/>
        </w:rPr>
        <w:tab/>
      </w:r>
      <w:r w:rsidRPr="00C57B67">
        <w:rPr>
          <w:color w:val="auto"/>
          <w:sz w:val="24"/>
        </w:rPr>
        <w:tab/>
      </w:r>
      <w:r w:rsidRPr="00C57B67">
        <w:rPr>
          <w:color w:val="auto"/>
          <w:sz w:val="24"/>
        </w:rPr>
        <w:tab/>
      </w:r>
      <w:r w:rsidRPr="00C57B67">
        <w:rPr>
          <w:color w:val="auto"/>
          <w:sz w:val="24"/>
        </w:rPr>
        <w:tab/>
      </w:r>
      <w:r w:rsidRPr="00C57B67">
        <w:rPr>
          <w:color w:val="auto"/>
          <w:sz w:val="24"/>
        </w:rPr>
        <w:tab/>
      </w:r>
      <w:r w:rsidRPr="00C57B67">
        <w:rPr>
          <w:color w:val="auto"/>
          <w:sz w:val="24"/>
        </w:rPr>
        <w:tab/>
      </w:r>
      <w:r w:rsidR="00677BA2">
        <w:rPr>
          <w:color w:val="auto"/>
          <w:sz w:val="24"/>
        </w:rPr>
        <w:fldChar w:fldCharType="begin">
          <w:ffData>
            <w:name w:val="Text78"/>
            <w:enabled/>
            <w:calcOnExit w:val="0"/>
            <w:textInput/>
          </w:ffData>
        </w:fldChar>
      </w:r>
      <w:bookmarkStart w:id="22" w:name="Text78"/>
      <w:r w:rsidR="00677BA2">
        <w:rPr>
          <w:color w:val="auto"/>
          <w:sz w:val="24"/>
        </w:rPr>
        <w:instrText xml:space="preserve"> FORMTEXT </w:instrText>
      </w:r>
      <w:r w:rsidR="00677BA2">
        <w:rPr>
          <w:color w:val="auto"/>
          <w:sz w:val="24"/>
        </w:rPr>
      </w:r>
      <w:r w:rsidR="00677BA2">
        <w:rPr>
          <w:color w:val="auto"/>
          <w:sz w:val="24"/>
        </w:rPr>
        <w:fldChar w:fldCharType="separate"/>
      </w:r>
      <w:r w:rsidR="00677BA2">
        <w:rPr>
          <w:noProof/>
          <w:color w:val="auto"/>
          <w:sz w:val="24"/>
        </w:rPr>
        <w:t> </w:t>
      </w:r>
      <w:r w:rsidR="00677BA2">
        <w:rPr>
          <w:noProof/>
          <w:color w:val="auto"/>
          <w:sz w:val="24"/>
        </w:rPr>
        <w:t> </w:t>
      </w:r>
      <w:r w:rsidR="00677BA2">
        <w:rPr>
          <w:noProof/>
          <w:color w:val="auto"/>
          <w:sz w:val="24"/>
        </w:rPr>
        <w:t> </w:t>
      </w:r>
      <w:r w:rsidR="00677BA2">
        <w:rPr>
          <w:noProof/>
          <w:color w:val="auto"/>
          <w:sz w:val="24"/>
        </w:rPr>
        <w:t> </w:t>
      </w:r>
      <w:r w:rsidR="00677BA2">
        <w:rPr>
          <w:noProof/>
          <w:color w:val="auto"/>
          <w:sz w:val="24"/>
        </w:rPr>
        <w:t> </w:t>
      </w:r>
      <w:r w:rsidR="00677BA2">
        <w:rPr>
          <w:color w:val="auto"/>
          <w:sz w:val="24"/>
        </w:rPr>
        <w:fldChar w:fldCharType="end"/>
      </w:r>
      <w:bookmarkEnd w:id="22"/>
      <w:r w:rsidRPr="00C57B67">
        <w:rPr>
          <w:color w:val="auto"/>
          <w:sz w:val="24"/>
        </w:rPr>
        <w:t xml:space="preserve"> County, South Dakota</w:t>
      </w:r>
    </w:p>
    <w:sectPr w:rsidR="00FA7CF6" w:rsidRPr="00C57B67" w:rsidSect="00D4249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271FA" w14:textId="77777777" w:rsidR="008F0915" w:rsidRDefault="008F0915" w:rsidP="00C755C5">
      <w:r>
        <w:separator/>
      </w:r>
    </w:p>
  </w:endnote>
  <w:endnote w:type="continuationSeparator" w:id="0">
    <w:p w14:paraId="3A374101" w14:textId="77777777" w:rsidR="008F0915" w:rsidRDefault="008F0915" w:rsidP="00C7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67833" w14:textId="77777777" w:rsidR="00D42494" w:rsidRDefault="00D42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508D6" w14:textId="604E2B59" w:rsidR="00D42494" w:rsidRPr="00D42494" w:rsidRDefault="00D42494" w:rsidP="0033408D">
    <w:pPr>
      <w:pStyle w:val="Footer"/>
      <w:tabs>
        <w:tab w:val="clear" w:pos="4680"/>
      </w:tabs>
      <w:rPr>
        <w:rFonts w:asciiTheme="minorHAnsi" w:hAnsiTheme="minorHAnsi" w:cstheme="minorHAnsi"/>
      </w:rPr>
    </w:pPr>
    <w:r w:rsidRPr="00D42494">
      <w:rPr>
        <w:rFonts w:asciiTheme="minorHAnsi" w:hAnsiTheme="minorHAnsi" w:cstheme="minorHAnsi"/>
      </w:rPr>
      <w:fldChar w:fldCharType="begin"/>
    </w:r>
    <w:r w:rsidRPr="00D42494">
      <w:rPr>
        <w:rFonts w:asciiTheme="minorHAnsi" w:hAnsiTheme="minorHAnsi" w:cstheme="minorHAnsi"/>
      </w:rPr>
      <w:instrText xml:space="preserve"> FILENAME   \* MERGEFORMAT </w:instrText>
    </w:r>
    <w:r w:rsidRPr="00D42494">
      <w:rPr>
        <w:rFonts w:asciiTheme="minorHAnsi" w:hAnsiTheme="minorHAnsi" w:cstheme="minorHAnsi"/>
      </w:rPr>
      <w:fldChar w:fldCharType="separate"/>
    </w:r>
    <w:r w:rsidRPr="00D42494">
      <w:rPr>
        <w:rFonts w:asciiTheme="minorHAnsi" w:hAnsiTheme="minorHAnsi" w:cstheme="minorHAnsi"/>
        <w:noProof/>
      </w:rPr>
      <w:t>Petition for Tempor</w:t>
    </w:r>
    <w:bookmarkStart w:id="23" w:name="_GoBack"/>
    <w:bookmarkEnd w:id="23"/>
    <w:r w:rsidRPr="00D42494">
      <w:rPr>
        <w:rFonts w:asciiTheme="minorHAnsi" w:hAnsiTheme="minorHAnsi" w:cstheme="minorHAnsi"/>
        <w:noProof/>
      </w:rPr>
      <w:t>ary Custody</w:t>
    </w:r>
    <w:r w:rsidRPr="00D42494">
      <w:rPr>
        <w:rFonts w:asciiTheme="minorHAnsi" w:hAnsiTheme="minorHAnsi" w:cstheme="minorHAnsi"/>
      </w:rPr>
      <w:fldChar w:fldCharType="end"/>
    </w:r>
    <w:r w:rsidRPr="00D42494">
      <w:rPr>
        <w:rFonts w:asciiTheme="minorHAnsi" w:hAnsiTheme="minorHAnsi" w:cstheme="minorHAnsi"/>
      </w:rPr>
      <w:tab/>
    </w:r>
    <w:sdt>
      <w:sdtPr>
        <w:rPr>
          <w:rFonts w:asciiTheme="minorHAnsi" w:hAnsiTheme="minorHAnsi" w:cstheme="minorHAnsi"/>
        </w:rPr>
        <w:id w:val="563842111"/>
        <w:docPartObj>
          <w:docPartGallery w:val="Page Numbers (Bottom of Page)"/>
          <w:docPartUnique/>
        </w:docPartObj>
      </w:sdtPr>
      <w:sdtContent>
        <w:sdt>
          <w:sdtPr>
            <w:rPr>
              <w:rFonts w:asciiTheme="minorHAnsi" w:hAnsiTheme="minorHAnsi" w:cstheme="minorHAnsi"/>
            </w:rPr>
            <w:id w:val="-1364584974"/>
            <w:docPartObj>
              <w:docPartGallery w:val="Page Numbers (Top of Page)"/>
              <w:docPartUnique/>
            </w:docPartObj>
          </w:sdtPr>
          <w:sdtContent>
            <w:r w:rsidRPr="00D42494">
              <w:rPr>
                <w:rFonts w:asciiTheme="minorHAnsi" w:hAnsiTheme="minorHAnsi" w:cstheme="minorHAnsi"/>
              </w:rPr>
              <w:t xml:space="preserve">Page </w:t>
            </w:r>
            <w:r w:rsidRPr="00D42494">
              <w:rPr>
                <w:rFonts w:asciiTheme="minorHAnsi" w:hAnsiTheme="minorHAnsi" w:cstheme="minorHAnsi"/>
                <w:bCs/>
              </w:rPr>
              <w:fldChar w:fldCharType="begin"/>
            </w:r>
            <w:r w:rsidRPr="00D42494">
              <w:rPr>
                <w:rFonts w:asciiTheme="minorHAnsi" w:hAnsiTheme="minorHAnsi" w:cstheme="minorHAnsi"/>
                <w:bCs/>
              </w:rPr>
              <w:instrText xml:space="preserve"> PAGE </w:instrText>
            </w:r>
            <w:r w:rsidRPr="00D42494">
              <w:rPr>
                <w:rFonts w:asciiTheme="minorHAnsi" w:hAnsiTheme="minorHAnsi" w:cstheme="minorHAnsi"/>
                <w:bCs/>
              </w:rPr>
              <w:fldChar w:fldCharType="separate"/>
            </w:r>
            <w:r w:rsidR="0033408D">
              <w:rPr>
                <w:rFonts w:asciiTheme="minorHAnsi" w:hAnsiTheme="minorHAnsi" w:cstheme="minorHAnsi"/>
                <w:bCs/>
                <w:noProof/>
              </w:rPr>
              <w:t>1</w:t>
            </w:r>
            <w:r w:rsidRPr="00D42494">
              <w:rPr>
                <w:rFonts w:asciiTheme="minorHAnsi" w:hAnsiTheme="minorHAnsi" w:cstheme="minorHAnsi"/>
                <w:bCs/>
              </w:rPr>
              <w:fldChar w:fldCharType="end"/>
            </w:r>
            <w:r w:rsidRPr="00D42494">
              <w:rPr>
                <w:rFonts w:asciiTheme="minorHAnsi" w:hAnsiTheme="minorHAnsi" w:cstheme="minorHAnsi"/>
              </w:rPr>
              <w:t xml:space="preserve"> of </w:t>
            </w:r>
            <w:r w:rsidRPr="00D42494">
              <w:rPr>
                <w:rFonts w:asciiTheme="minorHAnsi" w:hAnsiTheme="minorHAnsi" w:cstheme="minorHAnsi"/>
                <w:bCs/>
              </w:rPr>
              <w:fldChar w:fldCharType="begin"/>
            </w:r>
            <w:r w:rsidRPr="00D42494">
              <w:rPr>
                <w:rFonts w:asciiTheme="minorHAnsi" w:hAnsiTheme="minorHAnsi" w:cstheme="minorHAnsi"/>
                <w:bCs/>
              </w:rPr>
              <w:instrText xml:space="preserve"> NUMPAGES  </w:instrText>
            </w:r>
            <w:r w:rsidRPr="00D42494">
              <w:rPr>
                <w:rFonts w:asciiTheme="minorHAnsi" w:hAnsiTheme="minorHAnsi" w:cstheme="minorHAnsi"/>
                <w:bCs/>
              </w:rPr>
              <w:fldChar w:fldCharType="separate"/>
            </w:r>
            <w:r w:rsidR="0033408D">
              <w:rPr>
                <w:rFonts w:asciiTheme="minorHAnsi" w:hAnsiTheme="minorHAnsi" w:cstheme="minorHAnsi"/>
                <w:bCs/>
                <w:noProof/>
              </w:rPr>
              <w:t>8</w:t>
            </w:r>
            <w:r w:rsidRPr="00D42494">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F1ACF" w14:textId="4677D8AE" w:rsidR="00D42494" w:rsidRPr="00D42494" w:rsidRDefault="00D42494" w:rsidP="00D42494">
    <w:pPr>
      <w:pStyle w:val="Footer"/>
      <w:tabs>
        <w:tab w:val="clear" w:pos="4680"/>
      </w:tabs>
      <w:rPr>
        <w:rFonts w:asciiTheme="minorHAnsi" w:hAnsiTheme="minorHAnsi" w:cstheme="minorHAnsi"/>
      </w:rPr>
    </w:pPr>
    <w:r w:rsidRPr="00D42494">
      <w:rPr>
        <w:rFonts w:asciiTheme="minorHAnsi" w:hAnsiTheme="minorHAnsi" w:cstheme="minorHAnsi"/>
      </w:rPr>
      <w:fldChar w:fldCharType="begin"/>
    </w:r>
    <w:r w:rsidRPr="00D42494">
      <w:rPr>
        <w:rFonts w:asciiTheme="minorHAnsi" w:hAnsiTheme="minorHAnsi" w:cstheme="minorHAnsi"/>
      </w:rPr>
      <w:instrText xml:space="preserve"> FILENAME   \* MERGEFORMAT </w:instrText>
    </w:r>
    <w:r w:rsidRPr="00D42494">
      <w:rPr>
        <w:rFonts w:asciiTheme="minorHAnsi" w:hAnsiTheme="minorHAnsi" w:cstheme="minorHAnsi"/>
      </w:rPr>
      <w:fldChar w:fldCharType="separate"/>
    </w:r>
    <w:r w:rsidRPr="00D42494">
      <w:rPr>
        <w:rFonts w:asciiTheme="minorHAnsi" w:hAnsiTheme="minorHAnsi" w:cstheme="minorHAnsi"/>
        <w:noProof/>
      </w:rPr>
      <w:t>Petition for Temporary Custody</w:t>
    </w:r>
    <w:r w:rsidRPr="00D42494">
      <w:rPr>
        <w:rFonts w:asciiTheme="minorHAnsi" w:hAnsiTheme="minorHAnsi" w:cstheme="minorHAnsi"/>
      </w:rPr>
      <w:fldChar w:fldCharType="end"/>
    </w:r>
    <w:r w:rsidRPr="00D42494">
      <w:rPr>
        <w:rFonts w:asciiTheme="minorHAnsi" w:hAnsiTheme="minorHAnsi" w:cstheme="minorHAnsi"/>
      </w:rPr>
      <w:tab/>
    </w:r>
    <w:sdt>
      <w:sdtPr>
        <w:rPr>
          <w:rFonts w:asciiTheme="minorHAnsi" w:hAnsiTheme="minorHAnsi" w:cstheme="minorHAnsi"/>
        </w:rPr>
        <w:id w:val="943884501"/>
        <w:docPartObj>
          <w:docPartGallery w:val="Page Numbers (Bottom of Page)"/>
          <w:docPartUnique/>
        </w:docPartObj>
      </w:sdtPr>
      <w:sdtContent>
        <w:sdt>
          <w:sdtPr>
            <w:rPr>
              <w:rFonts w:asciiTheme="minorHAnsi" w:hAnsiTheme="minorHAnsi" w:cstheme="minorHAnsi"/>
            </w:rPr>
            <w:id w:val="-1184430461"/>
            <w:docPartObj>
              <w:docPartGallery w:val="Page Numbers (Top of Page)"/>
              <w:docPartUnique/>
            </w:docPartObj>
          </w:sdtPr>
          <w:sdtContent>
            <w:r w:rsidRPr="00D42494">
              <w:rPr>
                <w:rFonts w:asciiTheme="minorHAnsi" w:hAnsiTheme="minorHAnsi" w:cstheme="minorHAnsi"/>
              </w:rPr>
              <w:t xml:space="preserve">Page </w:t>
            </w:r>
            <w:r w:rsidRPr="00D42494">
              <w:rPr>
                <w:rFonts w:asciiTheme="minorHAnsi" w:hAnsiTheme="minorHAnsi" w:cstheme="minorHAnsi"/>
                <w:bCs/>
              </w:rPr>
              <w:fldChar w:fldCharType="begin"/>
            </w:r>
            <w:r w:rsidRPr="00D42494">
              <w:rPr>
                <w:rFonts w:asciiTheme="minorHAnsi" w:hAnsiTheme="minorHAnsi" w:cstheme="minorHAnsi"/>
                <w:bCs/>
              </w:rPr>
              <w:instrText xml:space="preserve"> PAGE </w:instrText>
            </w:r>
            <w:r w:rsidRPr="00D42494">
              <w:rPr>
                <w:rFonts w:asciiTheme="minorHAnsi" w:hAnsiTheme="minorHAnsi" w:cstheme="minorHAnsi"/>
                <w:bCs/>
              </w:rPr>
              <w:fldChar w:fldCharType="separate"/>
            </w:r>
            <w:r>
              <w:rPr>
                <w:rFonts w:asciiTheme="minorHAnsi" w:hAnsiTheme="minorHAnsi" w:cstheme="minorHAnsi"/>
                <w:bCs/>
                <w:noProof/>
              </w:rPr>
              <w:t>1</w:t>
            </w:r>
            <w:r w:rsidRPr="00D42494">
              <w:rPr>
                <w:rFonts w:asciiTheme="minorHAnsi" w:hAnsiTheme="minorHAnsi" w:cstheme="minorHAnsi"/>
                <w:bCs/>
              </w:rPr>
              <w:fldChar w:fldCharType="end"/>
            </w:r>
            <w:r w:rsidRPr="00D42494">
              <w:rPr>
                <w:rFonts w:asciiTheme="minorHAnsi" w:hAnsiTheme="minorHAnsi" w:cstheme="minorHAnsi"/>
              </w:rPr>
              <w:t xml:space="preserve"> of </w:t>
            </w:r>
            <w:r w:rsidRPr="00D42494">
              <w:rPr>
                <w:rFonts w:asciiTheme="minorHAnsi" w:hAnsiTheme="minorHAnsi" w:cstheme="minorHAnsi"/>
                <w:bCs/>
              </w:rPr>
              <w:fldChar w:fldCharType="begin"/>
            </w:r>
            <w:r w:rsidRPr="00D42494">
              <w:rPr>
                <w:rFonts w:asciiTheme="minorHAnsi" w:hAnsiTheme="minorHAnsi" w:cstheme="minorHAnsi"/>
                <w:bCs/>
              </w:rPr>
              <w:instrText xml:space="preserve"> NUMPAGES  </w:instrText>
            </w:r>
            <w:r w:rsidRPr="00D42494">
              <w:rPr>
                <w:rFonts w:asciiTheme="minorHAnsi" w:hAnsiTheme="minorHAnsi" w:cstheme="minorHAnsi"/>
                <w:bCs/>
              </w:rPr>
              <w:fldChar w:fldCharType="separate"/>
            </w:r>
            <w:r>
              <w:rPr>
                <w:rFonts w:asciiTheme="minorHAnsi" w:hAnsiTheme="minorHAnsi" w:cstheme="minorHAnsi"/>
                <w:bCs/>
                <w:noProof/>
              </w:rPr>
              <w:t>8</w:t>
            </w:r>
            <w:r w:rsidRPr="00D42494">
              <w:rPr>
                <w:rFonts w:asciiTheme="minorHAnsi" w:hAnsiTheme="minorHAnsi" w:cstheme="minorHAnsi"/>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03012" w14:textId="77777777" w:rsidR="008F0915" w:rsidRDefault="008F0915" w:rsidP="00C755C5">
      <w:r>
        <w:separator/>
      </w:r>
    </w:p>
  </w:footnote>
  <w:footnote w:type="continuationSeparator" w:id="0">
    <w:p w14:paraId="6886B786" w14:textId="77777777" w:rsidR="008F0915" w:rsidRDefault="008F0915" w:rsidP="00C75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1DE1A" w14:textId="77777777" w:rsidR="00D42494" w:rsidRDefault="00D42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B488D" w14:textId="77777777" w:rsidR="00D42494" w:rsidRDefault="00D42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A3226" w14:textId="77777777" w:rsidR="00D42494" w:rsidRDefault="00D42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2C5"/>
    <w:multiLevelType w:val="hybridMultilevel"/>
    <w:tmpl w:val="EB9A3A20"/>
    <w:lvl w:ilvl="0" w:tplc="3D5ED010">
      <w:start w:val="1"/>
      <w:numFmt w:val="upp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13876BE"/>
    <w:multiLevelType w:val="hybridMultilevel"/>
    <w:tmpl w:val="C5A62570"/>
    <w:lvl w:ilvl="0" w:tplc="A19C68FA">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1F4B2C"/>
    <w:multiLevelType w:val="hybridMultilevel"/>
    <w:tmpl w:val="C916C628"/>
    <w:lvl w:ilvl="0" w:tplc="0ED8E2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782448"/>
    <w:multiLevelType w:val="hybridMultilevel"/>
    <w:tmpl w:val="4276FA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4F97110"/>
    <w:multiLevelType w:val="hybridMultilevel"/>
    <w:tmpl w:val="94A65336"/>
    <w:lvl w:ilvl="0" w:tplc="769CD7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002990"/>
    <w:multiLevelType w:val="hybridMultilevel"/>
    <w:tmpl w:val="2B46A094"/>
    <w:lvl w:ilvl="0" w:tplc="B9E0613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E6E4504"/>
    <w:multiLevelType w:val="hybridMultilevel"/>
    <w:tmpl w:val="A90E04CE"/>
    <w:lvl w:ilvl="0" w:tplc="C080933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753949"/>
    <w:multiLevelType w:val="hybridMultilevel"/>
    <w:tmpl w:val="E2929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A623A"/>
    <w:multiLevelType w:val="hybridMultilevel"/>
    <w:tmpl w:val="81C036A2"/>
    <w:lvl w:ilvl="0" w:tplc="262A9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DD7040"/>
    <w:multiLevelType w:val="hybridMultilevel"/>
    <w:tmpl w:val="DBA0058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16306946"/>
    <w:multiLevelType w:val="hybridMultilevel"/>
    <w:tmpl w:val="3350F808"/>
    <w:lvl w:ilvl="0" w:tplc="C9BA8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BB0B72"/>
    <w:multiLevelType w:val="hybridMultilevel"/>
    <w:tmpl w:val="46C46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D7015"/>
    <w:multiLevelType w:val="hybridMultilevel"/>
    <w:tmpl w:val="23BC26B2"/>
    <w:lvl w:ilvl="0" w:tplc="93DE32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0E7538"/>
    <w:multiLevelType w:val="hybridMultilevel"/>
    <w:tmpl w:val="DDDCD4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94F3D"/>
    <w:multiLevelType w:val="hybridMultilevel"/>
    <w:tmpl w:val="C9CC51CA"/>
    <w:lvl w:ilvl="0" w:tplc="4E56B6FE">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1033449"/>
    <w:multiLevelType w:val="hybridMultilevel"/>
    <w:tmpl w:val="3BF478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4E6F8B"/>
    <w:multiLevelType w:val="hybridMultilevel"/>
    <w:tmpl w:val="7A9C4422"/>
    <w:lvl w:ilvl="0" w:tplc="04090001">
      <w:start w:val="1"/>
      <w:numFmt w:val="bullet"/>
      <w:lvlText w:val=""/>
      <w:lvlJc w:val="left"/>
      <w:pPr>
        <w:tabs>
          <w:tab w:val="num" w:pos="1080"/>
        </w:tabs>
        <w:ind w:left="1080" w:hanging="360"/>
      </w:pPr>
      <w:rPr>
        <w:rFonts w:ascii="Symbol" w:hAnsi="Symbol" w:hint="default"/>
      </w:rPr>
    </w:lvl>
    <w:lvl w:ilvl="1" w:tplc="C9DEF7F0">
      <w:numFmt w:val="bullet"/>
      <w:lvlText w:val=""/>
      <w:lvlJc w:val="left"/>
      <w:pPr>
        <w:tabs>
          <w:tab w:val="num" w:pos="1800"/>
        </w:tabs>
        <w:ind w:left="1800" w:hanging="360"/>
      </w:pPr>
      <w:rPr>
        <w:rFonts w:ascii="Symbol" w:eastAsia="Times New Roman" w:hAnsi="Symbol" w:hint="default"/>
      </w:rPr>
    </w:lvl>
    <w:lvl w:ilvl="2" w:tplc="0409001B">
      <w:start w:val="1"/>
      <w:numFmt w:val="lowerRoman"/>
      <w:lvlText w:val="%3."/>
      <w:lvlJc w:val="right"/>
      <w:pPr>
        <w:tabs>
          <w:tab w:val="num" w:pos="2520"/>
        </w:tabs>
        <w:ind w:left="2520" w:hanging="180"/>
      </w:pPr>
    </w:lvl>
    <w:lvl w:ilvl="3" w:tplc="522CE71E">
      <w:start w:val="14"/>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1AF7E00"/>
    <w:multiLevelType w:val="hybridMultilevel"/>
    <w:tmpl w:val="4FD4D3D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25128B0"/>
    <w:multiLevelType w:val="hybridMultilevel"/>
    <w:tmpl w:val="6B8656A6"/>
    <w:lvl w:ilvl="0" w:tplc="9678F9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2CB0861"/>
    <w:multiLevelType w:val="hybridMultilevel"/>
    <w:tmpl w:val="DA7A219E"/>
    <w:lvl w:ilvl="0" w:tplc="6FA0E1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357139"/>
    <w:multiLevelType w:val="hybridMultilevel"/>
    <w:tmpl w:val="07EE7BF4"/>
    <w:lvl w:ilvl="0" w:tplc="C76ADC6E">
      <w:start w:val="1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0E3EAB"/>
    <w:multiLevelType w:val="hybridMultilevel"/>
    <w:tmpl w:val="3C063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617A07"/>
    <w:multiLevelType w:val="singleLevel"/>
    <w:tmpl w:val="2D0A3168"/>
    <w:lvl w:ilvl="0">
      <w:start w:val="1"/>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23" w15:restartNumberingAfterBreak="0">
    <w:nsid w:val="2EE72185"/>
    <w:multiLevelType w:val="hybridMultilevel"/>
    <w:tmpl w:val="F18AF9D0"/>
    <w:lvl w:ilvl="0" w:tplc="E5D0FD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02129D5"/>
    <w:multiLevelType w:val="hybridMultilevel"/>
    <w:tmpl w:val="9E1C073A"/>
    <w:lvl w:ilvl="0" w:tplc="ABF2056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2496671"/>
    <w:multiLevelType w:val="hybridMultilevel"/>
    <w:tmpl w:val="84DE989C"/>
    <w:lvl w:ilvl="0" w:tplc="8E6644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5CC182D"/>
    <w:multiLevelType w:val="hybridMultilevel"/>
    <w:tmpl w:val="6660E0BE"/>
    <w:lvl w:ilvl="0" w:tplc="7AFC79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6B919A1"/>
    <w:multiLevelType w:val="hybridMultilevel"/>
    <w:tmpl w:val="6412897C"/>
    <w:lvl w:ilvl="0" w:tplc="AF142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7DC1FE4"/>
    <w:multiLevelType w:val="hybridMultilevel"/>
    <w:tmpl w:val="A8C04A3E"/>
    <w:lvl w:ilvl="0" w:tplc="CAAA8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8554367"/>
    <w:multiLevelType w:val="hybridMultilevel"/>
    <w:tmpl w:val="7ABABB6A"/>
    <w:lvl w:ilvl="0" w:tplc="E44CF23C">
      <w:start w:val="2"/>
      <w:numFmt w:val="upperLetter"/>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552702"/>
    <w:multiLevelType w:val="hybridMultilevel"/>
    <w:tmpl w:val="13A02274"/>
    <w:lvl w:ilvl="0" w:tplc="749861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3F3B04BE"/>
    <w:multiLevelType w:val="hybridMultilevel"/>
    <w:tmpl w:val="50FC44D2"/>
    <w:lvl w:ilvl="0" w:tplc="4C1403C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0F7074F"/>
    <w:multiLevelType w:val="singleLevel"/>
    <w:tmpl w:val="075215FA"/>
    <w:lvl w:ilvl="0">
      <w:start w:val="3"/>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33" w15:restartNumberingAfterBreak="0">
    <w:nsid w:val="410E7645"/>
    <w:multiLevelType w:val="hybridMultilevel"/>
    <w:tmpl w:val="0EDEA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625114"/>
    <w:multiLevelType w:val="hybridMultilevel"/>
    <w:tmpl w:val="D6D0A51C"/>
    <w:lvl w:ilvl="0" w:tplc="AF027288">
      <w:start w:val="1"/>
      <w:numFmt w:val="decimal"/>
      <w:lvlText w:val="%1."/>
      <w:lvlJc w:val="left"/>
      <w:pPr>
        <w:tabs>
          <w:tab w:val="num" w:pos="1080"/>
        </w:tabs>
        <w:ind w:left="1080" w:hanging="360"/>
      </w:pPr>
      <w:rPr>
        <w:rFonts w:hint="default"/>
        <w:color w:val="auto"/>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74316B4"/>
    <w:multiLevelType w:val="hybridMultilevel"/>
    <w:tmpl w:val="590CA2F6"/>
    <w:lvl w:ilvl="0" w:tplc="38FA368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C192862"/>
    <w:multiLevelType w:val="hybridMultilevel"/>
    <w:tmpl w:val="F92A74C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D823AAA"/>
    <w:multiLevelType w:val="hybridMultilevel"/>
    <w:tmpl w:val="4B080810"/>
    <w:lvl w:ilvl="0" w:tplc="4E103396">
      <w:start w:val="1"/>
      <w:numFmt w:val="upperLetter"/>
      <w:lvlText w:val="%1."/>
      <w:lvlJc w:val="left"/>
      <w:pPr>
        <w:ind w:left="720" w:hanging="360"/>
      </w:pPr>
      <w:rPr>
        <w:rFonts w:hint="default"/>
        <w:b/>
      </w:rPr>
    </w:lvl>
    <w:lvl w:ilvl="1" w:tplc="5428DA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84769F"/>
    <w:multiLevelType w:val="hybridMultilevel"/>
    <w:tmpl w:val="E0583BCE"/>
    <w:lvl w:ilvl="0" w:tplc="9D4ACC6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E817770"/>
    <w:multiLevelType w:val="hybridMultilevel"/>
    <w:tmpl w:val="66122020"/>
    <w:lvl w:ilvl="0" w:tplc="DE10CD30">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4EB3691D"/>
    <w:multiLevelType w:val="hybridMultilevel"/>
    <w:tmpl w:val="C554C710"/>
    <w:lvl w:ilvl="0" w:tplc="436264E4">
      <w:start w:val="1"/>
      <w:numFmt w:val="upperLetter"/>
      <w:lvlText w:val="%1."/>
      <w:lvlJc w:val="left"/>
      <w:pPr>
        <w:ind w:left="1260" w:hanging="36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54905DF3"/>
    <w:multiLevelType w:val="hybridMultilevel"/>
    <w:tmpl w:val="CEF882AE"/>
    <w:lvl w:ilvl="0" w:tplc="B778E8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74C4370"/>
    <w:multiLevelType w:val="hybridMultilevel"/>
    <w:tmpl w:val="1BBA3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F43343"/>
    <w:multiLevelType w:val="singleLevel"/>
    <w:tmpl w:val="4872D2B6"/>
    <w:lvl w:ilvl="0">
      <w:start w:val="1"/>
      <w:numFmt w:val="upperLetter"/>
      <w:lvlText w:val="%1) "/>
      <w:legacy w:legacy="1" w:legacySpace="0" w:legacyIndent="360"/>
      <w:lvlJc w:val="left"/>
      <w:pPr>
        <w:ind w:left="1800" w:hanging="360"/>
      </w:pPr>
      <w:rPr>
        <w:rFonts w:ascii="Times New Roman" w:hAnsi="Times New Roman" w:cs="Times New Roman" w:hint="default"/>
        <w:b w:val="0"/>
        <w:i w:val="0"/>
        <w:sz w:val="22"/>
        <w:u w:val="none"/>
      </w:rPr>
    </w:lvl>
  </w:abstractNum>
  <w:abstractNum w:abstractNumId="44" w15:restartNumberingAfterBreak="0">
    <w:nsid w:val="5B4E1025"/>
    <w:multiLevelType w:val="hybridMultilevel"/>
    <w:tmpl w:val="FA60C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D83346E"/>
    <w:multiLevelType w:val="hybridMultilevel"/>
    <w:tmpl w:val="5CE2CBB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F975CCC"/>
    <w:multiLevelType w:val="hybridMultilevel"/>
    <w:tmpl w:val="21484A3A"/>
    <w:lvl w:ilvl="0" w:tplc="30D6CE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16956CE"/>
    <w:multiLevelType w:val="hybridMultilevel"/>
    <w:tmpl w:val="E1AAFD0C"/>
    <w:lvl w:ilvl="0" w:tplc="37E49938">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88574B"/>
    <w:multiLevelType w:val="hybridMultilevel"/>
    <w:tmpl w:val="DA7A219E"/>
    <w:lvl w:ilvl="0" w:tplc="6FA0E1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2BA4A9E"/>
    <w:multiLevelType w:val="hybridMultilevel"/>
    <w:tmpl w:val="BF52682E"/>
    <w:lvl w:ilvl="0" w:tplc="2B7228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32B3DFD"/>
    <w:multiLevelType w:val="singleLevel"/>
    <w:tmpl w:val="DFB48EAC"/>
    <w:lvl w:ilvl="0">
      <w:start w:val="1"/>
      <w:numFmt w:val="upperLetter"/>
      <w:lvlText w:val="%1) "/>
      <w:legacy w:legacy="1" w:legacySpace="0" w:legacyIndent="360"/>
      <w:lvlJc w:val="left"/>
      <w:pPr>
        <w:ind w:left="1800" w:hanging="360"/>
      </w:pPr>
      <w:rPr>
        <w:rFonts w:ascii="Times New Roman" w:hAnsi="Times New Roman" w:cs="Times New Roman" w:hint="default"/>
        <w:b w:val="0"/>
        <w:i w:val="0"/>
        <w:sz w:val="22"/>
        <w:u w:val="none"/>
      </w:rPr>
    </w:lvl>
  </w:abstractNum>
  <w:abstractNum w:abstractNumId="51" w15:restartNumberingAfterBreak="0">
    <w:nsid w:val="65791532"/>
    <w:multiLevelType w:val="hybridMultilevel"/>
    <w:tmpl w:val="1DD6E9A0"/>
    <w:lvl w:ilvl="0" w:tplc="1C2AF9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6116F42"/>
    <w:multiLevelType w:val="hybridMultilevel"/>
    <w:tmpl w:val="4A4A5622"/>
    <w:lvl w:ilvl="0" w:tplc="E3966F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A767A96"/>
    <w:multiLevelType w:val="hybridMultilevel"/>
    <w:tmpl w:val="107A8DC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C4D0EAE"/>
    <w:multiLevelType w:val="hybridMultilevel"/>
    <w:tmpl w:val="CC06AA0E"/>
    <w:lvl w:ilvl="0" w:tplc="BE6A9C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E5C17F1"/>
    <w:multiLevelType w:val="hybridMultilevel"/>
    <w:tmpl w:val="EB1A08C6"/>
    <w:lvl w:ilvl="0" w:tplc="6F50B76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6F6B27E0"/>
    <w:multiLevelType w:val="hybridMultilevel"/>
    <w:tmpl w:val="4C5E23AC"/>
    <w:lvl w:ilvl="0" w:tplc="4484C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CA565D"/>
    <w:multiLevelType w:val="singleLevel"/>
    <w:tmpl w:val="D00CDE80"/>
    <w:lvl w:ilvl="0">
      <w:start w:val="4"/>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58" w15:restartNumberingAfterBreak="0">
    <w:nsid w:val="70942A42"/>
    <w:multiLevelType w:val="hybridMultilevel"/>
    <w:tmpl w:val="49FCCC8A"/>
    <w:lvl w:ilvl="0" w:tplc="42925038">
      <w:start w:val="1"/>
      <w:numFmt w:val="decimal"/>
      <w:lvlText w:val="%1."/>
      <w:lvlJc w:val="left"/>
      <w:pPr>
        <w:ind w:left="1440" w:hanging="360"/>
      </w:pPr>
      <w:rPr>
        <w:rFonts w:asciiTheme="minorHAnsi" w:eastAsia="Times New Roman"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1882E2B"/>
    <w:multiLevelType w:val="hybridMultilevel"/>
    <w:tmpl w:val="C06A2DA4"/>
    <w:lvl w:ilvl="0" w:tplc="D564EAE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0" w15:restartNumberingAfterBreak="0">
    <w:nsid w:val="77210012"/>
    <w:multiLevelType w:val="hybridMultilevel"/>
    <w:tmpl w:val="5A78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42788A"/>
    <w:multiLevelType w:val="hybridMultilevel"/>
    <w:tmpl w:val="3528C356"/>
    <w:lvl w:ilvl="0" w:tplc="0409000F">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3" w15:restartNumberingAfterBreak="0">
    <w:nsid w:val="78645DB6"/>
    <w:multiLevelType w:val="hybridMultilevel"/>
    <w:tmpl w:val="CE505CB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79022455"/>
    <w:multiLevelType w:val="hybridMultilevel"/>
    <w:tmpl w:val="975C3FAC"/>
    <w:lvl w:ilvl="0" w:tplc="6BD66E6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15:restartNumberingAfterBreak="0">
    <w:nsid w:val="79DE7C96"/>
    <w:multiLevelType w:val="hybridMultilevel"/>
    <w:tmpl w:val="B9B04C5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B7C0721"/>
    <w:multiLevelType w:val="hybridMultilevel"/>
    <w:tmpl w:val="A606A296"/>
    <w:lvl w:ilvl="0" w:tplc="73AA9E2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7" w15:restartNumberingAfterBreak="0">
    <w:nsid w:val="7B937B51"/>
    <w:multiLevelType w:val="hybridMultilevel"/>
    <w:tmpl w:val="333865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C5D47BF"/>
    <w:multiLevelType w:val="hybridMultilevel"/>
    <w:tmpl w:val="A68021CA"/>
    <w:lvl w:ilvl="0" w:tplc="6B5295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EF0181F"/>
    <w:multiLevelType w:val="hybridMultilevel"/>
    <w:tmpl w:val="B886633A"/>
    <w:lvl w:ilvl="0" w:tplc="9CE21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8"/>
  </w:num>
  <w:num w:numId="2">
    <w:abstractNumId w:val="21"/>
  </w:num>
  <w:num w:numId="3">
    <w:abstractNumId w:val="33"/>
  </w:num>
  <w:num w:numId="4">
    <w:abstractNumId w:val="11"/>
  </w:num>
  <w:num w:numId="5">
    <w:abstractNumId w:val="13"/>
  </w:num>
  <w:num w:numId="6">
    <w:abstractNumId w:val="1"/>
  </w:num>
  <w:num w:numId="7">
    <w:abstractNumId w:val="0"/>
  </w:num>
  <w:num w:numId="8">
    <w:abstractNumId w:val="4"/>
  </w:num>
  <w:num w:numId="9">
    <w:abstractNumId w:val="35"/>
  </w:num>
  <w:num w:numId="10">
    <w:abstractNumId w:val="58"/>
  </w:num>
  <w:num w:numId="11">
    <w:abstractNumId w:val="47"/>
  </w:num>
  <w:num w:numId="12">
    <w:abstractNumId w:val="60"/>
  </w:num>
  <w:num w:numId="13">
    <w:abstractNumId w:val="29"/>
  </w:num>
  <w:num w:numId="14">
    <w:abstractNumId w:val="40"/>
  </w:num>
  <w:num w:numId="15">
    <w:abstractNumId w:val="20"/>
  </w:num>
  <w:num w:numId="16">
    <w:abstractNumId w:val="6"/>
  </w:num>
  <w:num w:numId="17">
    <w:abstractNumId w:val="51"/>
  </w:num>
  <w:num w:numId="18">
    <w:abstractNumId w:val="12"/>
  </w:num>
  <w:num w:numId="19">
    <w:abstractNumId w:val="26"/>
  </w:num>
  <w:num w:numId="20">
    <w:abstractNumId w:val="23"/>
  </w:num>
  <w:num w:numId="21">
    <w:abstractNumId w:val="24"/>
  </w:num>
  <w:num w:numId="22">
    <w:abstractNumId w:val="46"/>
  </w:num>
  <w:num w:numId="23">
    <w:abstractNumId w:val="30"/>
  </w:num>
  <w:num w:numId="24">
    <w:abstractNumId w:val="16"/>
  </w:num>
  <w:num w:numId="25">
    <w:abstractNumId w:val="34"/>
  </w:num>
  <w:num w:numId="26">
    <w:abstractNumId w:val="15"/>
  </w:num>
  <w:num w:numId="27">
    <w:abstractNumId w:val="9"/>
  </w:num>
  <w:num w:numId="28">
    <w:abstractNumId w:val="3"/>
  </w:num>
  <w:num w:numId="29">
    <w:abstractNumId w:val="36"/>
  </w:num>
  <w:num w:numId="30">
    <w:abstractNumId w:val="22"/>
  </w:num>
  <w:num w:numId="31">
    <w:abstractNumId w:val="32"/>
  </w:num>
  <w:num w:numId="32">
    <w:abstractNumId w:val="57"/>
  </w:num>
  <w:num w:numId="33">
    <w:abstractNumId w:val="43"/>
  </w:num>
  <w:num w:numId="34">
    <w:abstractNumId w:val="50"/>
  </w:num>
  <w:num w:numId="35">
    <w:abstractNumId w:val="8"/>
  </w:num>
  <w:num w:numId="36">
    <w:abstractNumId w:val="69"/>
  </w:num>
  <w:num w:numId="37">
    <w:abstractNumId w:val="27"/>
  </w:num>
  <w:num w:numId="38">
    <w:abstractNumId w:val="56"/>
  </w:num>
  <w:num w:numId="39">
    <w:abstractNumId w:val="45"/>
  </w:num>
  <w:num w:numId="40">
    <w:abstractNumId w:val="55"/>
  </w:num>
  <w:num w:numId="41">
    <w:abstractNumId w:val="66"/>
  </w:num>
  <w:num w:numId="42">
    <w:abstractNumId w:val="31"/>
  </w:num>
  <w:num w:numId="43">
    <w:abstractNumId w:val="59"/>
  </w:num>
  <w:num w:numId="44">
    <w:abstractNumId w:val="65"/>
  </w:num>
  <w:num w:numId="45">
    <w:abstractNumId w:val="39"/>
  </w:num>
  <w:num w:numId="46">
    <w:abstractNumId w:val="41"/>
  </w:num>
  <w:num w:numId="47">
    <w:abstractNumId w:val="18"/>
  </w:num>
  <w:num w:numId="48">
    <w:abstractNumId w:val="62"/>
  </w:num>
  <w:num w:numId="49">
    <w:abstractNumId w:val="44"/>
  </w:num>
  <w:num w:numId="50">
    <w:abstractNumId w:val="7"/>
  </w:num>
  <w:num w:numId="51">
    <w:abstractNumId w:val="67"/>
  </w:num>
  <w:num w:numId="52">
    <w:abstractNumId w:val="25"/>
  </w:num>
  <w:num w:numId="53">
    <w:abstractNumId w:val="42"/>
  </w:num>
  <w:num w:numId="54">
    <w:abstractNumId w:val="52"/>
  </w:num>
  <w:num w:numId="55">
    <w:abstractNumId w:val="10"/>
  </w:num>
  <w:num w:numId="56">
    <w:abstractNumId w:val="37"/>
  </w:num>
  <w:num w:numId="57">
    <w:abstractNumId w:val="38"/>
  </w:num>
  <w:num w:numId="58">
    <w:abstractNumId w:val="49"/>
  </w:num>
  <w:num w:numId="59">
    <w:abstractNumId w:val="17"/>
  </w:num>
  <w:num w:numId="60">
    <w:abstractNumId w:val="64"/>
  </w:num>
  <w:num w:numId="61">
    <w:abstractNumId w:val="2"/>
  </w:num>
  <w:num w:numId="62">
    <w:abstractNumId w:val="48"/>
  </w:num>
  <w:num w:numId="63">
    <w:abstractNumId w:val="61"/>
  </w:num>
  <w:num w:numId="64">
    <w:abstractNumId w:val="19"/>
  </w:num>
  <w:num w:numId="65">
    <w:abstractNumId w:val="63"/>
  </w:num>
  <w:num w:numId="66">
    <w:abstractNumId w:val="5"/>
  </w:num>
  <w:num w:numId="67">
    <w:abstractNumId w:val="28"/>
  </w:num>
  <w:num w:numId="68">
    <w:abstractNumId w:val="53"/>
  </w:num>
  <w:num w:numId="69">
    <w:abstractNumId w:val="54"/>
  </w:num>
  <w:num w:numId="70">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1A"/>
    <w:rsid w:val="00000ACE"/>
    <w:rsid w:val="0000110D"/>
    <w:rsid w:val="00003C82"/>
    <w:rsid w:val="00007CBB"/>
    <w:rsid w:val="00010EE1"/>
    <w:rsid w:val="00012FE3"/>
    <w:rsid w:val="0001328D"/>
    <w:rsid w:val="00017F67"/>
    <w:rsid w:val="0002255D"/>
    <w:rsid w:val="00030CC2"/>
    <w:rsid w:val="00034CAF"/>
    <w:rsid w:val="000368A3"/>
    <w:rsid w:val="000375BE"/>
    <w:rsid w:val="00041A0A"/>
    <w:rsid w:val="00041DDE"/>
    <w:rsid w:val="0004209A"/>
    <w:rsid w:val="000473E8"/>
    <w:rsid w:val="0005142B"/>
    <w:rsid w:val="0005274C"/>
    <w:rsid w:val="00060E3C"/>
    <w:rsid w:val="00065742"/>
    <w:rsid w:val="00066AFC"/>
    <w:rsid w:val="000674C9"/>
    <w:rsid w:val="0006751E"/>
    <w:rsid w:val="000735FA"/>
    <w:rsid w:val="00073BAE"/>
    <w:rsid w:val="0007459D"/>
    <w:rsid w:val="000806BD"/>
    <w:rsid w:val="00081962"/>
    <w:rsid w:val="0008247E"/>
    <w:rsid w:val="00082A55"/>
    <w:rsid w:val="00083B41"/>
    <w:rsid w:val="00085CAC"/>
    <w:rsid w:val="00091A21"/>
    <w:rsid w:val="00092F59"/>
    <w:rsid w:val="000A0931"/>
    <w:rsid w:val="000A2E74"/>
    <w:rsid w:val="000A569A"/>
    <w:rsid w:val="000A5DD3"/>
    <w:rsid w:val="000A5E7D"/>
    <w:rsid w:val="000B1843"/>
    <w:rsid w:val="000B2A72"/>
    <w:rsid w:val="000B2D5F"/>
    <w:rsid w:val="000C07D7"/>
    <w:rsid w:val="000C325F"/>
    <w:rsid w:val="000C37EA"/>
    <w:rsid w:val="000C3D99"/>
    <w:rsid w:val="000C54F3"/>
    <w:rsid w:val="000C571F"/>
    <w:rsid w:val="000C5F6F"/>
    <w:rsid w:val="000D0B91"/>
    <w:rsid w:val="000D1CE2"/>
    <w:rsid w:val="000D48D4"/>
    <w:rsid w:val="000D4F59"/>
    <w:rsid w:val="000D5623"/>
    <w:rsid w:val="000E02B3"/>
    <w:rsid w:val="000E082D"/>
    <w:rsid w:val="000E3868"/>
    <w:rsid w:val="000E6E22"/>
    <w:rsid w:val="000F09E3"/>
    <w:rsid w:val="000F1F76"/>
    <w:rsid w:val="000F51AE"/>
    <w:rsid w:val="000F6EEF"/>
    <w:rsid w:val="00105C38"/>
    <w:rsid w:val="00107158"/>
    <w:rsid w:val="001137D1"/>
    <w:rsid w:val="00114083"/>
    <w:rsid w:val="00117B63"/>
    <w:rsid w:val="001204FE"/>
    <w:rsid w:val="00121B62"/>
    <w:rsid w:val="001221A6"/>
    <w:rsid w:val="00122395"/>
    <w:rsid w:val="0012316C"/>
    <w:rsid w:val="001305F6"/>
    <w:rsid w:val="0013130E"/>
    <w:rsid w:val="00131763"/>
    <w:rsid w:val="00132503"/>
    <w:rsid w:val="00134329"/>
    <w:rsid w:val="00136541"/>
    <w:rsid w:val="00143453"/>
    <w:rsid w:val="00144A35"/>
    <w:rsid w:val="001456CA"/>
    <w:rsid w:val="00147D92"/>
    <w:rsid w:val="001500DF"/>
    <w:rsid w:val="0015154A"/>
    <w:rsid w:val="001519CB"/>
    <w:rsid w:val="00151EE4"/>
    <w:rsid w:val="0015641C"/>
    <w:rsid w:val="00157F02"/>
    <w:rsid w:val="0016492D"/>
    <w:rsid w:val="00175DEC"/>
    <w:rsid w:val="00177328"/>
    <w:rsid w:val="001802B9"/>
    <w:rsid w:val="00185EE7"/>
    <w:rsid w:val="0019152C"/>
    <w:rsid w:val="00196E71"/>
    <w:rsid w:val="00197A2B"/>
    <w:rsid w:val="001A07CF"/>
    <w:rsid w:val="001A3232"/>
    <w:rsid w:val="001A62B8"/>
    <w:rsid w:val="001A6B79"/>
    <w:rsid w:val="001B46DD"/>
    <w:rsid w:val="001B5048"/>
    <w:rsid w:val="001B59CC"/>
    <w:rsid w:val="001B75C3"/>
    <w:rsid w:val="001C445E"/>
    <w:rsid w:val="001C5A15"/>
    <w:rsid w:val="001D380E"/>
    <w:rsid w:val="001D427B"/>
    <w:rsid w:val="001D5C8F"/>
    <w:rsid w:val="001D5E76"/>
    <w:rsid w:val="001E0F95"/>
    <w:rsid w:val="001E0FD8"/>
    <w:rsid w:val="001E2C05"/>
    <w:rsid w:val="001F220C"/>
    <w:rsid w:val="001F2C0B"/>
    <w:rsid w:val="001F3A4C"/>
    <w:rsid w:val="001F61A9"/>
    <w:rsid w:val="002004F4"/>
    <w:rsid w:val="00202CB4"/>
    <w:rsid w:val="00204661"/>
    <w:rsid w:val="00214DEB"/>
    <w:rsid w:val="00215785"/>
    <w:rsid w:val="002176E1"/>
    <w:rsid w:val="00220834"/>
    <w:rsid w:val="002208A5"/>
    <w:rsid w:val="00221DB5"/>
    <w:rsid w:val="00224F31"/>
    <w:rsid w:val="00227404"/>
    <w:rsid w:val="002330FA"/>
    <w:rsid w:val="00236C38"/>
    <w:rsid w:val="0024204A"/>
    <w:rsid w:val="002425CA"/>
    <w:rsid w:val="00243E22"/>
    <w:rsid w:val="002451CE"/>
    <w:rsid w:val="002475EF"/>
    <w:rsid w:val="00247DB1"/>
    <w:rsid w:val="00260B84"/>
    <w:rsid w:val="00261F0B"/>
    <w:rsid w:val="002625B3"/>
    <w:rsid w:val="00264279"/>
    <w:rsid w:val="00270093"/>
    <w:rsid w:val="00277319"/>
    <w:rsid w:val="00277C02"/>
    <w:rsid w:val="00284305"/>
    <w:rsid w:val="002859E1"/>
    <w:rsid w:val="002938CB"/>
    <w:rsid w:val="00294A28"/>
    <w:rsid w:val="00294BEE"/>
    <w:rsid w:val="002A4E12"/>
    <w:rsid w:val="002B788E"/>
    <w:rsid w:val="002B7E5A"/>
    <w:rsid w:val="002C1AA7"/>
    <w:rsid w:val="002C3778"/>
    <w:rsid w:val="002C5A6D"/>
    <w:rsid w:val="002D1021"/>
    <w:rsid w:val="002D2A55"/>
    <w:rsid w:val="002D5B50"/>
    <w:rsid w:val="002E73AC"/>
    <w:rsid w:val="002E772F"/>
    <w:rsid w:val="002E7D5F"/>
    <w:rsid w:val="002F278B"/>
    <w:rsid w:val="002F34A1"/>
    <w:rsid w:val="002F40D8"/>
    <w:rsid w:val="00303853"/>
    <w:rsid w:val="00303A6A"/>
    <w:rsid w:val="0031052E"/>
    <w:rsid w:val="003142FC"/>
    <w:rsid w:val="003166D4"/>
    <w:rsid w:val="00316871"/>
    <w:rsid w:val="00321915"/>
    <w:rsid w:val="00321C48"/>
    <w:rsid w:val="0032304C"/>
    <w:rsid w:val="00323D11"/>
    <w:rsid w:val="00324B1F"/>
    <w:rsid w:val="0032570B"/>
    <w:rsid w:val="00331482"/>
    <w:rsid w:val="00331518"/>
    <w:rsid w:val="0033408D"/>
    <w:rsid w:val="00337620"/>
    <w:rsid w:val="0034042A"/>
    <w:rsid w:val="003411CF"/>
    <w:rsid w:val="00342345"/>
    <w:rsid w:val="00342B18"/>
    <w:rsid w:val="00345AE4"/>
    <w:rsid w:val="0035178C"/>
    <w:rsid w:val="00360F93"/>
    <w:rsid w:val="00366B4C"/>
    <w:rsid w:val="00367B41"/>
    <w:rsid w:val="003710B0"/>
    <w:rsid w:val="003770E6"/>
    <w:rsid w:val="00383E21"/>
    <w:rsid w:val="00385545"/>
    <w:rsid w:val="003856F1"/>
    <w:rsid w:val="00386612"/>
    <w:rsid w:val="00390EEC"/>
    <w:rsid w:val="00392431"/>
    <w:rsid w:val="00394C41"/>
    <w:rsid w:val="00394CE0"/>
    <w:rsid w:val="003B23E4"/>
    <w:rsid w:val="003B5932"/>
    <w:rsid w:val="003C33BC"/>
    <w:rsid w:val="003C6286"/>
    <w:rsid w:val="003C7C13"/>
    <w:rsid w:val="003D0733"/>
    <w:rsid w:val="003D127D"/>
    <w:rsid w:val="003D4E17"/>
    <w:rsid w:val="003D74CD"/>
    <w:rsid w:val="003E04D7"/>
    <w:rsid w:val="003E24EC"/>
    <w:rsid w:val="003F2E65"/>
    <w:rsid w:val="003F3A44"/>
    <w:rsid w:val="00402F28"/>
    <w:rsid w:val="004072B6"/>
    <w:rsid w:val="0041553A"/>
    <w:rsid w:val="00415BF1"/>
    <w:rsid w:val="004171EA"/>
    <w:rsid w:val="00420673"/>
    <w:rsid w:val="0042374B"/>
    <w:rsid w:val="00425DC5"/>
    <w:rsid w:val="004343BA"/>
    <w:rsid w:val="00445351"/>
    <w:rsid w:val="00445F24"/>
    <w:rsid w:val="00454E1E"/>
    <w:rsid w:val="00462626"/>
    <w:rsid w:val="004635CB"/>
    <w:rsid w:val="00463992"/>
    <w:rsid w:val="004659ED"/>
    <w:rsid w:val="00467C19"/>
    <w:rsid w:val="0047145F"/>
    <w:rsid w:val="00472CB8"/>
    <w:rsid w:val="00473FFF"/>
    <w:rsid w:val="00475538"/>
    <w:rsid w:val="00476DEF"/>
    <w:rsid w:val="004779AB"/>
    <w:rsid w:val="00490978"/>
    <w:rsid w:val="004935A3"/>
    <w:rsid w:val="00494154"/>
    <w:rsid w:val="004A04CD"/>
    <w:rsid w:val="004A639A"/>
    <w:rsid w:val="004A6938"/>
    <w:rsid w:val="004A7DC5"/>
    <w:rsid w:val="004B2C42"/>
    <w:rsid w:val="004B493C"/>
    <w:rsid w:val="004B575D"/>
    <w:rsid w:val="004B6503"/>
    <w:rsid w:val="004C021D"/>
    <w:rsid w:val="004D59D8"/>
    <w:rsid w:val="004D63C1"/>
    <w:rsid w:val="004E499D"/>
    <w:rsid w:val="004E4D4D"/>
    <w:rsid w:val="004E5878"/>
    <w:rsid w:val="004E6549"/>
    <w:rsid w:val="004E677E"/>
    <w:rsid w:val="004E7CF5"/>
    <w:rsid w:val="004F2713"/>
    <w:rsid w:val="004F28CE"/>
    <w:rsid w:val="00501569"/>
    <w:rsid w:val="00503B7D"/>
    <w:rsid w:val="00504DFD"/>
    <w:rsid w:val="00514C23"/>
    <w:rsid w:val="00516755"/>
    <w:rsid w:val="00517AFC"/>
    <w:rsid w:val="00525E10"/>
    <w:rsid w:val="005300AE"/>
    <w:rsid w:val="00531395"/>
    <w:rsid w:val="00534D4D"/>
    <w:rsid w:val="00536860"/>
    <w:rsid w:val="005377B7"/>
    <w:rsid w:val="005421B7"/>
    <w:rsid w:val="00542D0F"/>
    <w:rsid w:val="00545AF1"/>
    <w:rsid w:val="00546396"/>
    <w:rsid w:val="00547ADE"/>
    <w:rsid w:val="00550C0C"/>
    <w:rsid w:val="0055228E"/>
    <w:rsid w:val="00554C98"/>
    <w:rsid w:val="0055553B"/>
    <w:rsid w:val="005556EA"/>
    <w:rsid w:val="005579B4"/>
    <w:rsid w:val="00561A2D"/>
    <w:rsid w:val="0056274B"/>
    <w:rsid w:val="00563D0F"/>
    <w:rsid w:val="0056419A"/>
    <w:rsid w:val="00566843"/>
    <w:rsid w:val="0056692B"/>
    <w:rsid w:val="00586829"/>
    <w:rsid w:val="00590017"/>
    <w:rsid w:val="00592FC4"/>
    <w:rsid w:val="0059352C"/>
    <w:rsid w:val="005938F3"/>
    <w:rsid w:val="005959C3"/>
    <w:rsid w:val="00596BA9"/>
    <w:rsid w:val="005A0459"/>
    <w:rsid w:val="005A0C25"/>
    <w:rsid w:val="005A1122"/>
    <w:rsid w:val="005A3C0C"/>
    <w:rsid w:val="005A5219"/>
    <w:rsid w:val="005A771A"/>
    <w:rsid w:val="005C13CD"/>
    <w:rsid w:val="005C179A"/>
    <w:rsid w:val="005C1896"/>
    <w:rsid w:val="005C2412"/>
    <w:rsid w:val="005C3F57"/>
    <w:rsid w:val="005D36D5"/>
    <w:rsid w:val="005D5A9B"/>
    <w:rsid w:val="005E109C"/>
    <w:rsid w:val="005E1CB5"/>
    <w:rsid w:val="005E3608"/>
    <w:rsid w:val="005E4B08"/>
    <w:rsid w:val="005E58F7"/>
    <w:rsid w:val="005E78CF"/>
    <w:rsid w:val="005F7FF3"/>
    <w:rsid w:val="00603930"/>
    <w:rsid w:val="00603D27"/>
    <w:rsid w:val="006050CA"/>
    <w:rsid w:val="00617345"/>
    <w:rsid w:val="006200A3"/>
    <w:rsid w:val="006270F4"/>
    <w:rsid w:val="00630735"/>
    <w:rsid w:val="00633736"/>
    <w:rsid w:val="00634ED1"/>
    <w:rsid w:val="00637A61"/>
    <w:rsid w:val="006434E2"/>
    <w:rsid w:val="0064395F"/>
    <w:rsid w:val="00643EB1"/>
    <w:rsid w:val="00651A8D"/>
    <w:rsid w:val="006523BC"/>
    <w:rsid w:val="0065383E"/>
    <w:rsid w:val="00653BD1"/>
    <w:rsid w:val="006546E3"/>
    <w:rsid w:val="00654ED3"/>
    <w:rsid w:val="00656405"/>
    <w:rsid w:val="00656EE3"/>
    <w:rsid w:val="00660ACA"/>
    <w:rsid w:val="006632B5"/>
    <w:rsid w:val="00665BE7"/>
    <w:rsid w:val="00671CA7"/>
    <w:rsid w:val="0067425C"/>
    <w:rsid w:val="00677BA2"/>
    <w:rsid w:val="0068177C"/>
    <w:rsid w:val="006822A9"/>
    <w:rsid w:val="00685B8F"/>
    <w:rsid w:val="00687D3B"/>
    <w:rsid w:val="00690981"/>
    <w:rsid w:val="006915CC"/>
    <w:rsid w:val="00692A2D"/>
    <w:rsid w:val="0069551E"/>
    <w:rsid w:val="00695D1B"/>
    <w:rsid w:val="006A1205"/>
    <w:rsid w:val="006A2398"/>
    <w:rsid w:val="006A79FE"/>
    <w:rsid w:val="006B1F1C"/>
    <w:rsid w:val="006B525E"/>
    <w:rsid w:val="006D3119"/>
    <w:rsid w:val="006D4226"/>
    <w:rsid w:val="006D6B8B"/>
    <w:rsid w:val="006E0D9A"/>
    <w:rsid w:val="006E268C"/>
    <w:rsid w:val="006E392C"/>
    <w:rsid w:val="006E492A"/>
    <w:rsid w:val="006E65AF"/>
    <w:rsid w:val="006F058D"/>
    <w:rsid w:val="006F301B"/>
    <w:rsid w:val="00702B18"/>
    <w:rsid w:val="007038BA"/>
    <w:rsid w:val="00704D0E"/>
    <w:rsid w:val="007068A4"/>
    <w:rsid w:val="00707E43"/>
    <w:rsid w:val="007113F9"/>
    <w:rsid w:val="0071289D"/>
    <w:rsid w:val="0071467B"/>
    <w:rsid w:val="00717338"/>
    <w:rsid w:val="00726F5E"/>
    <w:rsid w:val="00735327"/>
    <w:rsid w:val="007406AD"/>
    <w:rsid w:val="00743DC9"/>
    <w:rsid w:val="00750DA4"/>
    <w:rsid w:val="00751A5C"/>
    <w:rsid w:val="007523FF"/>
    <w:rsid w:val="00755A42"/>
    <w:rsid w:val="0075604C"/>
    <w:rsid w:val="007610E2"/>
    <w:rsid w:val="007703A7"/>
    <w:rsid w:val="007703B4"/>
    <w:rsid w:val="00772438"/>
    <w:rsid w:val="00772B23"/>
    <w:rsid w:val="00773081"/>
    <w:rsid w:val="0077331F"/>
    <w:rsid w:val="00774C25"/>
    <w:rsid w:val="0077581B"/>
    <w:rsid w:val="00777E5E"/>
    <w:rsid w:val="007813C4"/>
    <w:rsid w:val="007A09E5"/>
    <w:rsid w:val="007A7A1E"/>
    <w:rsid w:val="007B123A"/>
    <w:rsid w:val="007B2796"/>
    <w:rsid w:val="007B3313"/>
    <w:rsid w:val="007B476C"/>
    <w:rsid w:val="007B509A"/>
    <w:rsid w:val="007B6E30"/>
    <w:rsid w:val="007B7C3A"/>
    <w:rsid w:val="007C3A64"/>
    <w:rsid w:val="007C7A6C"/>
    <w:rsid w:val="007D113D"/>
    <w:rsid w:val="007D3980"/>
    <w:rsid w:val="007D5A75"/>
    <w:rsid w:val="007D7938"/>
    <w:rsid w:val="007D7B15"/>
    <w:rsid w:val="007D7EFF"/>
    <w:rsid w:val="007E66CE"/>
    <w:rsid w:val="007E6FC0"/>
    <w:rsid w:val="007E7C95"/>
    <w:rsid w:val="007F0AFE"/>
    <w:rsid w:val="007F1F42"/>
    <w:rsid w:val="007F2392"/>
    <w:rsid w:val="007F3642"/>
    <w:rsid w:val="007F437B"/>
    <w:rsid w:val="0080203E"/>
    <w:rsid w:val="00802C69"/>
    <w:rsid w:val="00814860"/>
    <w:rsid w:val="008158A2"/>
    <w:rsid w:val="00821BBB"/>
    <w:rsid w:val="00822415"/>
    <w:rsid w:val="00822BCC"/>
    <w:rsid w:val="00827130"/>
    <w:rsid w:val="008272CA"/>
    <w:rsid w:val="008316DE"/>
    <w:rsid w:val="00835A47"/>
    <w:rsid w:val="0084411B"/>
    <w:rsid w:val="00844259"/>
    <w:rsid w:val="00847627"/>
    <w:rsid w:val="008523C6"/>
    <w:rsid w:val="0085271A"/>
    <w:rsid w:val="00854147"/>
    <w:rsid w:val="00854E3A"/>
    <w:rsid w:val="00854F6D"/>
    <w:rsid w:val="00855D42"/>
    <w:rsid w:val="00856E85"/>
    <w:rsid w:val="00857A99"/>
    <w:rsid w:val="00860D8F"/>
    <w:rsid w:val="00861FA5"/>
    <w:rsid w:val="00863201"/>
    <w:rsid w:val="0086339A"/>
    <w:rsid w:val="00864596"/>
    <w:rsid w:val="00865255"/>
    <w:rsid w:val="00867641"/>
    <w:rsid w:val="0087002F"/>
    <w:rsid w:val="00877047"/>
    <w:rsid w:val="00877161"/>
    <w:rsid w:val="00877259"/>
    <w:rsid w:val="0088229E"/>
    <w:rsid w:val="00885339"/>
    <w:rsid w:val="00887B40"/>
    <w:rsid w:val="00895003"/>
    <w:rsid w:val="00895CEF"/>
    <w:rsid w:val="008A0741"/>
    <w:rsid w:val="008A29DF"/>
    <w:rsid w:val="008A47C9"/>
    <w:rsid w:val="008A5558"/>
    <w:rsid w:val="008A6260"/>
    <w:rsid w:val="008B0EC9"/>
    <w:rsid w:val="008B1C5D"/>
    <w:rsid w:val="008B2BB6"/>
    <w:rsid w:val="008B2E45"/>
    <w:rsid w:val="008C0A44"/>
    <w:rsid w:val="008C11E2"/>
    <w:rsid w:val="008C3D53"/>
    <w:rsid w:val="008D270D"/>
    <w:rsid w:val="008D2B69"/>
    <w:rsid w:val="008D398F"/>
    <w:rsid w:val="008D5A19"/>
    <w:rsid w:val="008D73ED"/>
    <w:rsid w:val="008E63E9"/>
    <w:rsid w:val="008E7EE2"/>
    <w:rsid w:val="008F0915"/>
    <w:rsid w:val="008F278E"/>
    <w:rsid w:val="008F3541"/>
    <w:rsid w:val="008F47C3"/>
    <w:rsid w:val="009028B5"/>
    <w:rsid w:val="00912098"/>
    <w:rsid w:val="00917DD5"/>
    <w:rsid w:val="009269CD"/>
    <w:rsid w:val="00926EC7"/>
    <w:rsid w:val="00933691"/>
    <w:rsid w:val="009345F1"/>
    <w:rsid w:val="00935908"/>
    <w:rsid w:val="00944081"/>
    <w:rsid w:val="00946277"/>
    <w:rsid w:val="009472D1"/>
    <w:rsid w:val="0095189D"/>
    <w:rsid w:val="0095230F"/>
    <w:rsid w:val="00952C74"/>
    <w:rsid w:val="0095742C"/>
    <w:rsid w:val="00957672"/>
    <w:rsid w:val="0096005E"/>
    <w:rsid w:val="0096027C"/>
    <w:rsid w:val="00962B92"/>
    <w:rsid w:val="00973C76"/>
    <w:rsid w:val="009754C2"/>
    <w:rsid w:val="0098079B"/>
    <w:rsid w:val="009816F6"/>
    <w:rsid w:val="0098266E"/>
    <w:rsid w:val="00986D72"/>
    <w:rsid w:val="00986FEF"/>
    <w:rsid w:val="0099575A"/>
    <w:rsid w:val="00996789"/>
    <w:rsid w:val="009978CA"/>
    <w:rsid w:val="009A1284"/>
    <w:rsid w:val="009A1621"/>
    <w:rsid w:val="009A4D5C"/>
    <w:rsid w:val="009A5A15"/>
    <w:rsid w:val="009A5E8A"/>
    <w:rsid w:val="009A6F51"/>
    <w:rsid w:val="009B05B7"/>
    <w:rsid w:val="009B42A9"/>
    <w:rsid w:val="009B5FE0"/>
    <w:rsid w:val="009C1C05"/>
    <w:rsid w:val="009C242D"/>
    <w:rsid w:val="009C4270"/>
    <w:rsid w:val="009C49E3"/>
    <w:rsid w:val="009C53B3"/>
    <w:rsid w:val="009D087E"/>
    <w:rsid w:val="009D0E83"/>
    <w:rsid w:val="009D47C4"/>
    <w:rsid w:val="009D5946"/>
    <w:rsid w:val="009D6215"/>
    <w:rsid w:val="009D66C5"/>
    <w:rsid w:val="009E0F57"/>
    <w:rsid w:val="009E3153"/>
    <w:rsid w:val="009E5D09"/>
    <w:rsid w:val="009E5FBD"/>
    <w:rsid w:val="009F31C4"/>
    <w:rsid w:val="009F4A72"/>
    <w:rsid w:val="009F5D87"/>
    <w:rsid w:val="00A04800"/>
    <w:rsid w:val="00A106AC"/>
    <w:rsid w:val="00A135D1"/>
    <w:rsid w:val="00A1397A"/>
    <w:rsid w:val="00A153AD"/>
    <w:rsid w:val="00A15A32"/>
    <w:rsid w:val="00A15F80"/>
    <w:rsid w:val="00A169BC"/>
    <w:rsid w:val="00A16DB4"/>
    <w:rsid w:val="00A22598"/>
    <w:rsid w:val="00A23247"/>
    <w:rsid w:val="00A24346"/>
    <w:rsid w:val="00A2468F"/>
    <w:rsid w:val="00A3791C"/>
    <w:rsid w:val="00A40249"/>
    <w:rsid w:val="00A402BF"/>
    <w:rsid w:val="00A42679"/>
    <w:rsid w:val="00A44997"/>
    <w:rsid w:val="00A523B3"/>
    <w:rsid w:val="00A52F1D"/>
    <w:rsid w:val="00A54227"/>
    <w:rsid w:val="00A54382"/>
    <w:rsid w:val="00A55AD2"/>
    <w:rsid w:val="00A55EDC"/>
    <w:rsid w:val="00A56ED4"/>
    <w:rsid w:val="00A651D4"/>
    <w:rsid w:val="00A65560"/>
    <w:rsid w:val="00A67F9D"/>
    <w:rsid w:val="00A67FBA"/>
    <w:rsid w:val="00A70F64"/>
    <w:rsid w:val="00A71C4C"/>
    <w:rsid w:val="00A746E2"/>
    <w:rsid w:val="00A86E56"/>
    <w:rsid w:val="00A86E7B"/>
    <w:rsid w:val="00A9127F"/>
    <w:rsid w:val="00A91393"/>
    <w:rsid w:val="00A94F4F"/>
    <w:rsid w:val="00A95C11"/>
    <w:rsid w:val="00A9689E"/>
    <w:rsid w:val="00A96A6D"/>
    <w:rsid w:val="00A978B6"/>
    <w:rsid w:val="00AA1537"/>
    <w:rsid w:val="00AA23E3"/>
    <w:rsid w:val="00AA4C98"/>
    <w:rsid w:val="00AA53A8"/>
    <w:rsid w:val="00AB02BF"/>
    <w:rsid w:val="00AC2769"/>
    <w:rsid w:val="00AC32DA"/>
    <w:rsid w:val="00AD067C"/>
    <w:rsid w:val="00AD538F"/>
    <w:rsid w:val="00AD6668"/>
    <w:rsid w:val="00AE07C4"/>
    <w:rsid w:val="00AE244F"/>
    <w:rsid w:val="00AF0531"/>
    <w:rsid w:val="00AF2224"/>
    <w:rsid w:val="00B04084"/>
    <w:rsid w:val="00B0446B"/>
    <w:rsid w:val="00B047EE"/>
    <w:rsid w:val="00B06F91"/>
    <w:rsid w:val="00B1069A"/>
    <w:rsid w:val="00B24525"/>
    <w:rsid w:val="00B259DF"/>
    <w:rsid w:val="00B356EF"/>
    <w:rsid w:val="00B3630A"/>
    <w:rsid w:val="00B37F5C"/>
    <w:rsid w:val="00B41695"/>
    <w:rsid w:val="00B429CF"/>
    <w:rsid w:val="00B465B0"/>
    <w:rsid w:val="00B51794"/>
    <w:rsid w:val="00B53A7F"/>
    <w:rsid w:val="00B5627A"/>
    <w:rsid w:val="00B63730"/>
    <w:rsid w:val="00B64DFE"/>
    <w:rsid w:val="00B65C51"/>
    <w:rsid w:val="00B66043"/>
    <w:rsid w:val="00B70EAF"/>
    <w:rsid w:val="00B74AD9"/>
    <w:rsid w:val="00B74E9A"/>
    <w:rsid w:val="00B75855"/>
    <w:rsid w:val="00B8027A"/>
    <w:rsid w:val="00B80D46"/>
    <w:rsid w:val="00B848EC"/>
    <w:rsid w:val="00B84CD5"/>
    <w:rsid w:val="00B85456"/>
    <w:rsid w:val="00B911A3"/>
    <w:rsid w:val="00BA1899"/>
    <w:rsid w:val="00BA4BB3"/>
    <w:rsid w:val="00BB041B"/>
    <w:rsid w:val="00BB186D"/>
    <w:rsid w:val="00BB358E"/>
    <w:rsid w:val="00BB4D4F"/>
    <w:rsid w:val="00BB6C00"/>
    <w:rsid w:val="00BC3BCC"/>
    <w:rsid w:val="00BC5231"/>
    <w:rsid w:val="00BD0A02"/>
    <w:rsid w:val="00BD4F68"/>
    <w:rsid w:val="00BD5187"/>
    <w:rsid w:val="00BD51AC"/>
    <w:rsid w:val="00BE086D"/>
    <w:rsid w:val="00BE3BBC"/>
    <w:rsid w:val="00BE5CA6"/>
    <w:rsid w:val="00BF530B"/>
    <w:rsid w:val="00C01381"/>
    <w:rsid w:val="00C03240"/>
    <w:rsid w:val="00C04209"/>
    <w:rsid w:val="00C2109A"/>
    <w:rsid w:val="00C22868"/>
    <w:rsid w:val="00C27312"/>
    <w:rsid w:val="00C3072B"/>
    <w:rsid w:val="00C3196E"/>
    <w:rsid w:val="00C330E7"/>
    <w:rsid w:val="00C33598"/>
    <w:rsid w:val="00C36DB1"/>
    <w:rsid w:val="00C377DA"/>
    <w:rsid w:val="00C45DA9"/>
    <w:rsid w:val="00C5104B"/>
    <w:rsid w:val="00C51A68"/>
    <w:rsid w:val="00C532B8"/>
    <w:rsid w:val="00C543A2"/>
    <w:rsid w:val="00C571D5"/>
    <w:rsid w:val="00C57B67"/>
    <w:rsid w:val="00C61662"/>
    <w:rsid w:val="00C631B6"/>
    <w:rsid w:val="00C649FE"/>
    <w:rsid w:val="00C755C5"/>
    <w:rsid w:val="00C75CF0"/>
    <w:rsid w:val="00C77319"/>
    <w:rsid w:val="00C81EDB"/>
    <w:rsid w:val="00C8267A"/>
    <w:rsid w:val="00C85075"/>
    <w:rsid w:val="00C9045D"/>
    <w:rsid w:val="00C92F16"/>
    <w:rsid w:val="00C95C9B"/>
    <w:rsid w:val="00CA174B"/>
    <w:rsid w:val="00CA309D"/>
    <w:rsid w:val="00CA4FDA"/>
    <w:rsid w:val="00CA684D"/>
    <w:rsid w:val="00CB13D5"/>
    <w:rsid w:val="00CB2C26"/>
    <w:rsid w:val="00CB43B7"/>
    <w:rsid w:val="00CC0363"/>
    <w:rsid w:val="00CC62AE"/>
    <w:rsid w:val="00CD177A"/>
    <w:rsid w:val="00CD20DD"/>
    <w:rsid w:val="00CD4733"/>
    <w:rsid w:val="00CD709E"/>
    <w:rsid w:val="00CD70CC"/>
    <w:rsid w:val="00CD723D"/>
    <w:rsid w:val="00CD7E8F"/>
    <w:rsid w:val="00CE49A2"/>
    <w:rsid w:val="00CE65DF"/>
    <w:rsid w:val="00CE6FB7"/>
    <w:rsid w:val="00CE78D3"/>
    <w:rsid w:val="00CF12ED"/>
    <w:rsid w:val="00CF5836"/>
    <w:rsid w:val="00CF7964"/>
    <w:rsid w:val="00D01730"/>
    <w:rsid w:val="00D02D2A"/>
    <w:rsid w:val="00D04070"/>
    <w:rsid w:val="00D10747"/>
    <w:rsid w:val="00D11242"/>
    <w:rsid w:val="00D11829"/>
    <w:rsid w:val="00D11958"/>
    <w:rsid w:val="00D12A27"/>
    <w:rsid w:val="00D16535"/>
    <w:rsid w:val="00D21D03"/>
    <w:rsid w:val="00D22385"/>
    <w:rsid w:val="00D227CC"/>
    <w:rsid w:val="00D23D9D"/>
    <w:rsid w:val="00D30C50"/>
    <w:rsid w:val="00D351FA"/>
    <w:rsid w:val="00D37449"/>
    <w:rsid w:val="00D41081"/>
    <w:rsid w:val="00D42494"/>
    <w:rsid w:val="00D4354E"/>
    <w:rsid w:val="00D50A22"/>
    <w:rsid w:val="00D50C84"/>
    <w:rsid w:val="00D50EC3"/>
    <w:rsid w:val="00D54D33"/>
    <w:rsid w:val="00D620F0"/>
    <w:rsid w:val="00D706FE"/>
    <w:rsid w:val="00D722E4"/>
    <w:rsid w:val="00D73358"/>
    <w:rsid w:val="00D74BB7"/>
    <w:rsid w:val="00D76024"/>
    <w:rsid w:val="00D81627"/>
    <w:rsid w:val="00D835D7"/>
    <w:rsid w:val="00D857E8"/>
    <w:rsid w:val="00D8624A"/>
    <w:rsid w:val="00D8662E"/>
    <w:rsid w:val="00D9056E"/>
    <w:rsid w:val="00D9073C"/>
    <w:rsid w:val="00D914CA"/>
    <w:rsid w:val="00D921D2"/>
    <w:rsid w:val="00D944C4"/>
    <w:rsid w:val="00D9720D"/>
    <w:rsid w:val="00DA2F8B"/>
    <w:rsid w:val="00DA3DD0"/>
    <w:rsid w:val="00DB063B"/>
    <w:rsid w:val="00DB2966"/>
    <w:rsid w:val="00DB3396"/>
    <w:rsid w:val="00DB3F07"/>
    <w:rsid w:val="00DC3445"/>
    <w:rsid w:val="00DC73E8"/>
    <w:rsid w:val="00DC78E2"/>
    <w:rsid w:val="00DD0951"/>
    <w:rsid w:val="00DD0C20"/>
    <w:rsid w:val="00DD4EF0"/>
    <w:rsid w:val="00DE0B77"/>
    <w:rsid w:val="00DE4BE9"/>
    <w:rsid w:val="00DE7A3F"/>
    <w:rsid w:val="00DF28E3"/>
    <w:rsid w:val="00DF38CD"/>
    <w:rsid w:val="00DF458D"/>
    <w:rsid w:val="00DF51A5"/>
    <w:rsid w:val="00DF7FD4"/>
    <w:rsid w:val="00E00A1D"/>
    <w:rsid w:val="00E074EC"/>
    <w:rsid w:val="00E07B7F"/>
    <w:rsid w:val="00E10CF7"/>
    <w:rsid w:val="00E11B8D"/>
    <w:rsid w:val="00E14E33"/>
    <w:rsid w:val="00E2070A"/>
    <w:rsid w:val="00E20C08"/>
    <w:rsid w:val="00E20F18"/>
    <w:rsid w:val="00E220F8"/>
    <w:rsid w:val="00E24966"/>
    <w:rsid w:val="00E26178"/>
    <w:rsid w:val="00E30321"/>
    <w:rsid w:val="00E33902"/>
    <w:rsid w:val="00E33BFF"/>
    <w:rsid w:val="00E35244"/>
    <w:rsid w:val="00E43F41"/>
    <w:rsid w:val="00E4571F"/>
    <w:rsid w:val="00E45E74"/>
    <w:rsid w:val="00E47C7A"/>
    <w:rsid w:val="00E47FBF"/>
    <w:rsid w:val="00E52CEF"/>
    <w:rsid w:val="00E5757C"/>
    <w:rsid w:val="00E601C9"/>
    <w:rsid w:val="00E65E0A"/>
    <w:rsid w:val="00E77E27"/>
    <w:rsid w:val="00E821D3"/>
    <w:rsid w:val="00E843AD"/>
    <w:rsid w:val="00E84F2C"/>
    <w:rsid w:val="00E93B32"/>
    <w:rsid w:val="00EA3811"/>
    <w:rsid w:val="00EB206D"/>
    <w:rsid w:val="00EB38CC"/>
    <w:rsid w:val="00EB427D"/>
    <w:rsid w:val="00EB5E73"/>
    <w:rsid w:val="00EC099D"/>
    <w:rsid w:val="00EC39CE"/>
    <w:rsid w:val="00EC4B11"/>
    <w:rsid w:val="00ED0BC2"/>
    <w:rsid w:val="00ED1964"/>
    <w:rsid w:val="00ED2C36"/>
    <w:rsid w:val="00ED32B3"/>
    <w:rsid w:val="00ED3907"/>
    <w:rsid w:val="00ED3BC6"/>
    <w:rsid w:val="00ED5498"/>
    <w:rsid w:val="00ED7490"/>
    <w:rsid w:val="00EE0907"/>
    <w:rsid w:val="00EE1031"/>
    <w:rsid w:val="00EE1B1D"/>
    <w:rsid w:val="00EE27F6"/>
    <w:rsid w:val="00EE3058"/>
    <w:rsid w:val="00EE6FAB"/>
    <w:rsid w:val="00EF05D9"/>
    <w:rsid w:val="00EF1427"/>
    <w:rsid w:val="00EF1F86"/>
    <w:rsid w:val="00EF3902"/>
    <w:rsid w:val="00EF3D47"/>
    <w:rsid w:val="00EF518C"/>
    <w:rsid w:val="00F01F63"/>
    <w:rsid w:val="00F02EB1"/>
    <w:rsid w:val="00F12EB1"/>
    <w:rsid w:val="00F13CE6"/>
    <w:rsid w:val="00F151BF"/>
    <w:rsid w:val="00F2213E"/>
    <w:rsid w:val="00F22975"/>
    <w:rsid w:val="00F233DC"/>
    <w:rsid w:val="00F23597"/>
    <w:rsid w:val="00F23ED0"/>
    <w:rsid w:val="00F265C0"/>
    <w:rsid w:val="00F2706B"/>
    <w:rsid w:val="00F314D4"/>
    <w:rsid w:val="00F32391"/>
    <w:rsid w:val="00F375C4"/>
    <w:rsid w:val="00F40C0E"/>
    <w:rsid w:val="00F42CD2"/>
    <w:rsid w:val="00F42CE7"/>
    <w:rsid w:val="00F53396"/>
    <w:rsid w:val="00F5434C"/>
    <w:rsid w:val="00F60AA6"/>
    <w:rsid w:val="00F64A98"/>
    <w:rsid w:val="00F6619B"/>
    <w:rsid w:val="00F80443"/>
    <w:rsid w:val="00F82FEE"/>
    <w:rsid w:val="00F9018B"/>
    <w:rsid w:val="00F92781"/>
    <w:rsid w:val="00F95768"/>
    <w:rsid w:val="00F964A9"/>
    <w:rsid w:val="00FA2C1D"/>
    <w:rsid w:val="00FA7CF6"/>
    <w:rsid w:val="00FA7DFD"/>
    <w:rsid w:val="00FB3C35"/>
    <w:rsid w:val="00FB5C08"/>
    <w:rsid w:val="00FC43E1"/>
    <w:rsid w:val="00FC4D53"/>
    <w:rsid w:val="00FC5CEC"/>
    <w:rsid w:val="00FC679C"/>
    <w:rsid w:val="00FC7691"/>
    <w:rsid w:val="00FD217B"/>
    <w:rsid w:val="00FD39E8"/>
    <w:rsid w:val="00FD5463"/>
    <w:rsid w:val="00FE0C21"/>
    <w:rsid w:val="00FE1246"/>
    <w:rsid w:val="00FE6B06"/>
    <w:rsid w:val="00FE6BD5"/>
    <w:rsid w:val="00FF03C8"/>
    <w:rsid w:val="00FF4F51"/>
    <w:rsid w:val="00FF50CD"/>
    <w:rsid w:val="00FF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45C9C0"/>
  <w15:chartTrackingRefBased/>
  <w15:docId w15:val="{7F49AC96-F6E0-46CB-8DC8-F7B1CADC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85271A"/>
    <w:rPr>
      <w:color w:val="000000"/>
    </w:rPr>
  </w:style>
  <w:style w:type="paragraph" w:styleId="Heading1">
    <w:name w:val="heading 1"/>
    <w:basedOn w:val="Normal"/>
    <w:next w:val="Normal"/>
    <w:link w:val="Heading1Char"/>
    <w:qFormat/>
    <w:rsid w:val="00B70EAF"/>
    <w:pPr>
      <w:keepNext/>
      <w:jc w:val="center"/>
      <w:outlineLvl w:val="0"/>
    </w:pPr>
    <w:rPr>
      <w:b/>
      <w:color w:val="auto"/>
      <w:sz w:val="22"/>
      <w:u w:val="single"/>
    </w:rPr>
  </w:style>
  <w:style w:type="paragraph" w:styleId="Heading3">
    <w:name w:val="heading 3"/>
    <w:basedOn w:val="Normal"/>
    <w:next w:val="Normal"/>
    <w:link w:val="Heading3Char"/>
    <w:qFormat/>
    <w:rsid w:val="00B70EAF"/>
    <w:pPr>
      <w:keepNext/>
      <w:outlineLvl w:val="2"/>
    </w:pPr>
    <w:rPr>
      <w:b/>
      <w:color w:val="auto"/>
    </w:rPr>
  </w:style>
  <w:style w:type="paragraph" w:styleId="Heading4">
    <w:name w:val="heading 4"/>
    <w:basedOn w:val="Normal"/>
    <w:next w:val="Normal"/>
    <w:link w:val="Heading4Char"/>
    <w:qFormat/>
    <w:rsid w:val="00B70EAF"/>
    <w:pPr>
      <w:keepNext/>
      <w:outlineLvl w:val="3"/>
    </w:pPr>
    <w:rPr>
      <w:b/>
      <w:color w:val="auto"/>
      <w:sz w:val="18"/>
      <w:u w:val="single"/>
    </w:rPr>
  </w:style>
  <w:style w:type="paragraph" w:styleId="Heading5">
    <w:name w:val="heading 5"/>
    <w:basedOn w:val="Normal"/>
    <w:next w:val="Normal"/>
    <w:link w:val="Heading5Char"/>
    <w:qFormat/>
    <w:rsid w:val="00B70EAF"/>
    <w:pPr>
      <w:keepNext/>
      <w:jc w:val="center"/>
      <w:outlineLvl w:val="4"/>
    </w:pPr>
    <w:rPr>
      <w:b/>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2796"/>
    <w:rPr>
      <w:rFonts w:ascii="Segoe UI" w:hAnsi="Segoe UI" w:cs="Segoe UI"/>
      <w:sz w:val="18"/>
      <w:szCs w:val="18"/>
    </w:rPr>
  </w:style>
  <w:style w:type="character" w:customStyle="1" w:styleId="BalloonTextChar">
    <w:name w:val="Balloon Text Char"/>
    <w:basedOn w:val="DefaultParagraphFont"/>
    <w:link w:val="BalloonText"/>
    <w:rsid w:val="007B2796"/>
    <w:rPr>
      <w:rFonts w:ascii="Segoe UI" w:hAnsi="Segoe UI" w:cs="Segoe UI"/>
      <w:color w:val="000000"/>
      <w:sz w:val="18"/>
      <w:szCs w:val="18"/>
    </w:rPr>
  </w:style>
  <w:style w:type="paragraph" w:styleId="ListParagraph">
    <w:name w:val="List Paragraph"/>
    <w:basedOn w:val="Normal"/>
    <w:uiPriority w:val="34"/>
    <w:qFormat/>
    <w:rsid w:val="00AF0531"/>
    <w:pPr>
      <w:ind w:left="720"/>
      <w:contextualSpacing/>
    </w:pPr>
  </w:style>
  <w:style w:type="paragraph" w:styleId="Header">
    <w:name w:val="header"/>
    <w:basedOn w:val="Normal"/>
    <w:link w:val="HeaderChar"/>
    <w:uiPriority w:val="99"/>
    <w:unhideWhenUsed/>
    <w:rsid w:val="00C755C5"/>
    <w:pPr>
      <w:tabs>
        <w:tab w:val="center" w:pos="4680"/>
        <w:tab w:val="right" w:pos="9360"/>
      </w:tabs>
    </w:pPr>
  </w:style>
  <w:style w:type="character" w:customStyle="1" w:styleId="HeaderChar">
    <w:name w:val="Header Char"/>
    <w:basedOn w:val="DefaultParagraphFont"/>
    <w:link w:val="Header"/>
    <w:uiPriority w:val="99"/>
    <w:rsid w:val="00C755C5"/>
    <w:rPr>
      <w:color w:val="000000"/>
    </w:rPr>
  </w:style>
  <w:style w:type="paragraph" w:styleId="Footer">
    <w:name w:val="footer"/>
    <w:basedOn w:val="Normal"/>
    <w:link w:val="FooterChar"/>
    <w:uiPriority w:val="99"/>
    <w:unhideWhenUsed/>
    <w:rsid w:val="00C755C5"/>
    <w:pPr>
      <w:tabs>
        <w:tab w:val="center" w:pos="4680"/>
        <w:tab w:val="right" w:pos="9360"/>
      </w:tabs>
    </w:pPr>
  </w:style>
  <w:style w:type="character" w:customStyle="1" w:styleId="FooterChar">
    <w:name w:val="Footer Char"/>
    <w:basedOn w:val="DefaultParagraphFont"/>
    <w:link w:val="Footer"/>
    <w:uiPriority w:val="99"/>
    <w:rsid w:val="00C755C5"/>
    <w:rPr>
      <w:color w:val="000000"/>
    </w:rPr>
  </w:style>
  <w:style w:type="paragraph" w:styleId="NoSpacing">
    <w:name w:val="No Spacing"/>
    <w:uiPriority w:val="1"/>
    <w:qFormat/>
    <w:rsid w:val="004B575D"/>
    <w:rPr>
      <w:color w:val="000000"/>
    </w:rPr>
  </w:style>
  <w:style w:type="character" w:styleId="Hyperlink">
    <w:name w:val="Hyperlink"/>
    <w:basedOn w:val="DefaultParagraphFont"/>
    <w:uiPriority w:val="99"/>
    <w:unhideWhenUsed/>
    <w:rsid w:val="00CD20DD"/>
    <w:rPr>
      <w:color w:val="0563C1" w:themeColor="hyperlink"/>
      <w:u w:val="single"/>
    </w:rPr>
  </w:style>
  <w:style w:type="character" w:styleId="UnresolvedMention">
    <w:name w:val="Unresolved Mention"/>
    <w:basedOn w:val="DefaultParagraphFont"/>
    <w:uiPriority w:val="99"/>
    <w:semiHidden/>
    <w:unhideWhenUsed/>
    <w:rsid w:val="00CD20DD"/>
    <w:rPr>
      <w:color w:val="808080"/>
      <w:shd w:val="clear" w:color="auto" w:fill="E6E6E6"/>
    </w:rPr>
  </w:style>
  <w:style w:type="character" w:customStyle="1" w:styleId="Heading1Char">
    <w:name w:val="Heading 1 Char"/>
    <w:basedOn w:val="DefaultParagraphFont"/>
    <w:link w:val="Heading1"/>
    <w:rsid w:val="00B70EAF"/>
    <w:rPr>
      <w:b/>
      <w:sz w:val="22"/>
      <w:u w:val="single"/>
    </w:rPr>
  </w:style>
  <w:style w:type="character" w:customStyle="1" w:styleId="Heading3Char">
    <w:name w:val="Heading 3 Char"/>
    <w:basedOn w:val="DefaultParagraphFont"/>
    <w:link w:val="Heading3"/>
    <w:rsid w:val="00B70EAF"/>
    <w:rPr>
      <w:b/>
    </w:rPr>
  </w:style>
  <w:style w:type="character" w:customStyle="1" w:styleId="Heading4Char">
    <w:name w:val="Heading 4 Char"/>
    <w:basedOn w:val="DefaultParagraphFont"/>
    <w:link w:val="Heading4"/>
    <w:rsid w:val="00B70EAF"/>
    <w:rPr>
      <w:b/>
      <w:sz w:val="18"/>
      <w:u w:val="single"/>
    </w:rPr>
  </w:style>
  <w:style w:type="character" w:customStyle="1" w:styleId="Heading5Char">
    <w:name w:val="Heading 5 Char"/>
    <w:basedOn w:val="DefaultParagraphFont"/>
    <w:link w:val="Heading5"/>
    <w:rsid w:val="00B70EAF"/>
    <w:rPr>
      <w:b/>
      <w:sz w:val="18"/>
    </w:rPr>
  </w:style>
  <w:style w:type="paragraph" w:styleId="BodyText">
    <w:name w:val="Body Text"/>
    <w:basedOn w:val="Normal"/>
    <w:link w:val="BodyTextChar"/>
    <w:rsid w:val="00B70EAF"/>
    <w:rPr>
      <w:color w:val="auto"/>
      <w:sz w:val="16"/>
    </w:rPr>
  </w:style>
  <w:style w:type="character" w:customStyle="1" w:styleId="BodyTextChar">
    <w:name w:val="Body Text Char"/>
    <w:basedOn w:val="DefaultParagraphFont"/>
    <w:link w:val="BodyText"/>
    <w:rsid w:val="00B70EAF"/>
    <w:rPr>
      <w:sz w:val="16"/>
    </w:rPr>
  </w:style>
  <w:style w:type="paragraph" w:styleId="BodyTextIndent">
    <w:name w:val="Body Text Indent"/>
    <w:basedOn w:val="Normal"/>
    <w:link w:val="BodyTextIndentChar"/>
    <w:uiPriority w:val="99"/>
    <w:semiHidden/>
    <w:unhideWhenUsed/>
    <w:rsid w:val="00DF458D"/>
    <w:pPr>
      <w:spacing w:after="120"/>
      <w:ind w:left="360"/>
    </w:pPr>
  </w:style>
  <w:style w:type="character" w:customStyle="1" w:styleId="BodyTextIndentChar">
    <w:name w:val="Body Text Indent Char"/>
    <w:basedOn w:val="DefaultParagraphFont"/>
    <w:link w:val="BodyTextIndent"/>
    <w:uiPriority w:val="99"/>
    <w:semiHidden/>
    <w:rsid w:val="00DF458D"/>
    <w:rPr>
      <w:color w:val="000000"/>
    </w:rPr>
  </w:style>
  <w:style w:type="character" w:styleId="FollowedHyperlink">
    <w:name w:val="FollowedHyperlink"/>
    <w:basedOn w:val="DefaultParagraphFont"/>
    <w:uiPriority w:val="99"/>
    <w:semiHidden/>
    <w:unhideWhenUsed/>
    <w:rsid w:val="0096027C"/>
    <w:rPr>
      <w:color w:val="954F72" w:themeColor="followedHyperlink"/>
      <w:u w:val="single"/>
    </w:rPr>
  </w:style>
  <w:style w:type="character" w:styleId="PlaceholderText">
    <w:name w:val="Placeholder Text"/>
    <w:basedOn w:val="DefaultParagraphFont"/>
    <w:uiPriority w:val="99"/>
    <w:semiHidden/>
    <w:rsid w:val="008D270D"/>
    <w:rPr>
      <w:color w:val="808080"/>
    </w:rPr>
  </w:style>
  <w:style w:type="character" w:styleId="CommentReference">
    <w:name w:val="annotation reference"/>
    <w:basedOn w:val="DefaultParagraphFont"/>
    <w:uiPriority w:val="99"/>
    <w:semiHidden/>
    <w:unhideWhenUsed/>
    <w:rsid w:val="007F437B"/>
    <w:rPr>
      <w:sz w:val="16"/>
      <w:szCs w:val="16"/>
    </w:rPr>
  </w:style>
  <w:style w:type="paragraph" w:styleId="CommentText">
    <w:name w:val="annotation text"/>
    <w:basedOn w:val="Normal"/>
    <w:link w:val="CommentTextChar"/>
    <w:uiPriority w:val="99"/>
    <w:semiHidden/>
    <w:unhideWhenUsed/>
    <w:rsid w:val="007F437B"/>
  </w:style>
  <w:style w:type="character" w:customStyle="1" w:styleId="CommentTextChar">
    <w:name w:val="Comment Text Char"/>
    <w:basedOn w:val="DefaultParagraphFont"/>
    <w:link w:val="CommentText"/>
    <w:uiPriority w:val="99"/>
    <w:semiHidden/>
    <w:rsid w:val="007F437B"/>
    <w:rPr>
      <w:color w:val="000000"/>
    </w:rPr>
  </w:style>
  <w:style w:type="paragraph" w:styleId="CommentSubject">
    <w:name w:val="annotation subject"/>
    <w:basedOn w:val="CommentText"/>
    <w:next w:val="CommentText"/>
    <w:link w:val="CommentSubjectChar"/>
    <w:uiPriority w:val="99"/>
    <w:semiHidden/>
    <w:unhideWhenUsed/>
    <w:rsid w:val="007F437B"/>
    <w:rPr>
      <w:b/>
      <w:bCs/>
    </w:rPr>
  </w:style>
  <w:style w:type="character" w:customStyle="1" w:styleId="CommentSubjectChar">
    <w:name w:val="Comment Subject Char"/>
    <w:basedOn w:val="CommentTextChar"/>
    <w:link w:val="CommentSubject"/>
    <w:uiPriority w:val="99"/>
    <w:semiHidden/>
    <w:rsid w:val="007F437B"/>
    <w:rPr>
      <w:b/>
      <w:bCs/>
      <w:color w:val="000000"/>
    </w:rPr>
  </w:style>
  <w:style w:type="paragraph" w:customStyle="1" w:styleId="AANHeading1">
    <w:name w:val="AAN Heading 1"/>
    <w:basedOn w:val="Normal"/>
    <w:link w:val="AANHeading1Char"/>
    <w:uiPriority w:val="1"/>
    <w:qFormat/>
    <w:rsid w:val="00814860"/>
    <w:pPr>
      <w:jc w:val="center"/>
    </w:pPr>
    <w:rPr>
      <w:rFonts w:asciiTheme="minorHAnsi" w:hAnsiTheme="minorHAnsi" w:cstheme="minorHAnsi"/>
      <w:b/>
      <w:sz w:val="28"/>
      <w:szCs w:val="28"/>
    </w:rPr>
  </w:style>
  <w:style w:type="character" w:customStyle="1" w:styleId="AANHeading1Char">
    <w:name w:val="AAN Heading 1 Char"/>
    <w:basedOn w:val="DefaultParagraphFont"/>
    <w:link w:val="AANHeading1"/>
    <w:uiPriority w:val="1"/>
    <w:rsid w:val="00814860"/>
    <w:rPr>
      <w:rFonts w:asciiTheme="minorHAnsi" w:hAnsiTheme="minorHAnsi" w:cstheme="minorHAnsi"/>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D0E30-52FB-414A-833E-69D02E0A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2183</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Sara</dc:creator>
  <cp:keywords/>
  <dc:description/>
  <cp:lastModifiedBy>Zickrick, Danette (UJS)</cp:lastModifiedBy>
  <cp:revision>3</cp:revision>
  <cp:lastPrinted>2019-11-08T20:00:00Z</cp:lastPrinted>
  <dcterms:created xsi:type="dcterms:W3CDTF">2019-11-13T20:36:00Z</dcterms:created>
  <dcterms:modified xsi:type="dcterms:W3CDTF">2019-11-13T22:28:00Z</dcterms:modified>
</cp:coreProperties>
</file>