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26" w:rsidRPr="00987A4F" w:rsidRDefault="00F37181">
      <w:pPr>
        <w:rPr>
          <w:b/>
        </w:rPr>
      </w:pPr>
      <w:r w:rsidRPr="00987A4F">
        <w:rPr>
          <w:b/>
        </w:rPr>
        <w:t>Child Support Referee</w:t>
      </w:r>
    </w:p>
    <w:p w:rsidR="00F37181" w:rsidRDefault="00F37181"/>
    <w:p w:rsidR="00F37181" w:rsidRDefault="00F37181">
      <w:r>
        <w:tab/>
        <w:t>Location:</w:t>
      </w:r>
      <w:r>
        <w:tab/>
      </w:r>
      <w:r w:rsidR="009F1E37">
        <w:t>6th</w:t>
      </w:r>
      <w:r w:rsidR="00294E92">
        <w:t xml:space="preserve"> Judicial Circuit</w:t>
      </w:r>
      <w:r>
        <w:tab/>
      </w:r>
      <w:r>
        <w:tab/>
        <w:t>Type:</w:t>
      </w:r>
      <w:r>
        <w:tab/>
      </w:r>
      <w:r w:rsidR="00C6315F">
        <w:tab/>
      </w:r>
      <w:r>
        <w:t>Independent Contractor</w:t>
      </w:r>
    </w:p>
    <w:p w:rsidR="00F37181" w:rsidRDefault="00F37181">
      <w:r>
        <w:tab/>
        <w:t>Category:</w:t>
      </w:r>
      <w:r>
        <w:tab/>
        <w:t>Unified Judicial System</w:t>
      </w:r>
      <w:r>
        <w:tab/>
        <w:t>Close Date:</w:t>
      </w:r>
      <w:r>
        <w:tab/>
      </w:r>
      <w:r w:rsidR="002F4226">
        <w:t>Until filled</w:t>
      </w:r>
    </w:p>
    <w:p w:rsidR="00F37181" w:rsidRDefault="00F37181">
      <w:r>
        <w:tab/>
        <w:t>Post Date:</w:t>
      </w:r>
      <w:r>
        <w:tab/>
      </w:r>
      <w:r w:rsidR="009F1E37">
        <w:t>12</w:t>
      </w:r>
      <w:r>
        <w:t>/</w:t>
      </w:r>
      <w:r w:rsidR="00C6315F">
        <w:t>17</w:t>
      </w:r>
      <w:r>
        <w:t>/20</w:t>
      </w:r>
      <w:r w:rsidR="009F1E37">
        <w:t>19</w:t>
      </w:r>
      <w:r w:rsidR="00763543">
        <w:tab/>
      </w:r>
      <w:r w:rsidR="00763543">
        <w:tab/>
      </w:r>
      <w:r w:rsidR="00763543">
        <w:tab/>
        <w:t>No. of Positions Available:</w:t>
      </w:r>
      <w:r w:rsidR="00763543">
        <w:tab/>
      </w:r>
      <w:r w:rsidR="00104BC1">
        <w:t>1</w:t>
      </w:r>
    </w:p>
    <w:p w:rsidR="00F37181" w:rsidRDefault="00F37181"/>
    <w:p w:rsidR="00763543" w:rsidRDefault="00F37181">
      <w:r w:rsidRPr="00763543">
        <w:rPr>
          <w:b/>
        </w:rPr>
        <w:t xml:space="preserve">Position </w:t>
      </w:r>
      <w:r w:rsidR="00987A4F">
        <w:rPr>
          <w:b/>
        </w:rPr>
        <w:t>Description</w:t>
      </w:r>
      <w:r w:rsidRPr="00763543">
        <w:rPr>
          <w:b/>
        </w:rPr>
        <w:t>:</w:t>
      </w:r>
      <w:r>
        <w:t xml:space="preserve">  This position is that of an independent contractor with the Unified Judicial System as a child support referee.  The qualifications and duties of the referees are gen</w:t>
      </w:r>
      <w:r w:rsidR="00E42614">
        <w:t>erally described in South Dakota Codified Law</w:t>
      </w:r>
      <w:r w:rsidR="00987A4F">
        <w:t xml:space="preserve"> </w:t>
      </w:r>
      <w:r w:rsidR="00E42614">
        <w:t xml:space="preserve">including SDCL 25-7A-6 and 25-7A-22.  Candidates for appointment as child support referees are recommended to the Supreme Court </w:t>
      </w:r>
      <w:r w:rsidR="007A1B26">
        <w:t xml:space="preserve">for appointment </w:t>
      </w:r>
      <w:r w:rsidR="00E42614">
        <w:t>by the</w:t>
      </w:r>
      <w:r w:rsidR="00AC6345">
        <w:t xml:space="preserve"> State Court Administrator</w:t>
      </w:r>
      <w:r w:rsidR="00E42614">
        <w:t xml:space="preserve">.  For </w:t>
      </w:r>
      <w:r w:rsidR="00294E92">
        <w:t>the</w:t>
      </w:r>
      <w:r w:rsidR="009F1E37">
        <w:t xml:space="preserve"> 6</w:t>
      </w:r>
      <w:r w:rsidR="009F1E37" w:rsidRPr="009F1E37">
        <w:rPr>
          <w:vertAlign w:val="superscript"/>
        </w:rPr>
        <w:t>th</w:t>
      </w:r>
      <w:r w:rsidR="009F1E37">
        <w:t xml:space="preserve"> </w:t>
      </w:r>
      <w:r w:rsidR="00294E92">
        <w:t xml:space="preserve">Judicial Circuit </w:t>
      </w:r>
      <w:r w:rsidR="00E42614">
        <w:t xml:space="preserve">referee, </w:t>
      </w:r>
      <w:proofErr w:type="gramStart"/>
      <w:r w:rsidR="00E42614">
        <w:t>the majority of</w:t>
      </w:r>
      <w:proofErr w:type="gramEnd"/>
      <w:r w:rsidR="00E42614">
        <w:t xml:space="preserve"> cases will be from </w:t>
      </w:r>
      <w:r w:rsidR="009F1E37">
        <w:t>the Pierre</w:t>
      </w:r>
      <w:r w:rsidR="00294E92">
        <w:t xml:space="preserve"> area</w:t>
      </w:r>
      <w:r w:rsidR="00E42614">
        <w:t xml:space="preserve">.  However, cases could sometimes be assigned from other circuits state-wide.  </w:t>
      </w:r>
      <w:r w:rsidR="00686590">
        <w:t xml:space="preserve">After approval by the Supreme Court, a contract will be entered between the referee and the UJS.  </w:t>
      </w:r>
      <w:r w:rsidR="00E42614">
        <w:t>Currently, the flat-fee compensation for work as a child support referee is $2</w:t>
      </w:r>
      <w:r w:rsidR="009F1E37">
        <w:t>63</w:t>
      </w:r>
      <w:r w:rsidR="00E42614">
        <w:t xml:space="preserve"> per case</w:t>
      </w:r>
      <w:r w:rsidR="00763543">
        <w:t xml:space="preserve">, </w:t>
      </w:r>
      <w:proofErr w:type="gramStart"/>
      <w:r w:rsidR="00763543">
        <w:t>as long as</w:t>
      </w:r>
      <w:proofErr w:type="gramEnd"/>
      <w:r w:rsidR="00763543">
        <w:t xml:space="preserve"> the contract requirements are met</w:t>
      </w:r>
      <w:r w:rsidR="00E42614">
        <w:t xml:space="preserve">.  </w:t>
      </w:r>
      <w:r w:rsidR="007A1B26">
        <w:t xml:space="preserve">The referee </w:t>
      </w:r>
      <w:r w:rsidR="00686590">
        <w:t xml:space="preserve">must </w:t>
      </w:r>
      <w:r w:rsidR="00196143">
        <w:t>provide their own equipment, schedule their own hearings</w:t>
      </w:r>
      <w:r w:rsidR="00686590">
        <w:t xml:space="preserve"> </w:t>
      </w:r>
      <w:r w:rsidR="00CB46AB">
        <w:t>and draft the necessary documents.</w:t>
      </w:r>
      <w:r w:rsidR="007A1B26">
        <w:t xml:space="preserve">  Space may be provided, if necessary, in the </w:t>
      </w:r>
      <w:r w:rsidR="00193BCC">
        <w:t xml:space="preserve">local </w:t>
      </w:r>
      <w:r w:rsidR="007A1B26">
        <w:t>Courthouse.</w:t>
      </w:r>
    </w:p>
    <w:p w:rsidR="00763543" w:rsidRDefault="00763543"/>
    <w:p w:rsidR="007A1B26" w:rsidRDefault="00763543">
      <w:r>
        <w:t xml:space="preserve">All candidates for the child support referee position </w:t>
      </w:r>
      <w:r w:rsidR="00E42614">
        <w:t>should</w:t>
      </w:r>
      <w:r w:rsidR="00F37181">
        <w:t xml:space="preserve"> possess the following criteria:</w:t>
      </w:r>
    </w:p>
    <w:p w:rsidR="00987A4F" w:rsidRDefault="005C52F4" w:rsidP="00987A4F">
      <w:pPr>
        <w:pStyle w:val="ListParagraph"/>
        <w:numPr>
          <w:ilvl w:val="0"/>
          <w:numId w:val="1"/>
        </w:numPr>
      </w:pPr>
      <w:r>
        <w:t>Be a l</w:t>
      </w:r>
      <w:r w:rsidR="00987A4F">
        <w:t>icensed attorney in the State of South Dakota &amp; is a member in good standing of the State Bar Association;</w:t>
      </w:r>
    </w:p>
    <w:p w:rsidR="00F37181" w:rsidRDefault="005C52F4" w:rsidP="00F37181">
      <w:pPr>
        <w:pStyle w:val="ListParagraph"/>
        <w:numPr>
          <w:ilvl w:val="0"/>
          <w:numId w:val="1"/>
        </w:numPr>
      </w:pPr>
      <w:r>
        <w:t>Be f</w:t>
      </w:r>
      <w:r w:rsidR="00F37181">
        <w:t>amiliar with family law and the child support referee process;</w:t>
      </w:r>
    </w:p>
    <w:p w:rsidR="00F37181" w:rsidRDefault="005C52F4" w:rsidP="00F37181">
      <w:pPr>
        <w:pStyle w:val="ListParagraph"/>
        <w:numPr>
          <w:ilvl w:val="0"/>
          <w:numId w:val="1"/>
        </w:numPr>
      </w:pPr>
      <w:r>
        <w:t>Be o</w:t>
      </w:r>
      <w:r w:rsidR="00F37181">
        <w:t>rganized in scheduling hearings and managing the associated paperwork;</w:t>
      </w:r>
    </w:p>
    <w:p w:rsidR="00F629A6" w:rsidRDefault="005C52F4" w:rsidP="00F37181">
      <w:pPr>
        <w:pStyle w:val="ListParagraph"/>
        <w:numPr>
          <w:ilvl w:val="0"/>
          <w:numId w:val="1"/>
        </w:numPr>
      </w:pPr>
      <w:r>
        <w:t>Able to efficiently m</w:t>
      </w:r>
      <w:r w:rsidR="00F629A6">
        <w:t>anage time &amp; priorities;</w:t>
      </w:r>
    </w:p>
    <w:p w:rsidR="00F37181" w:rsidRDefault="007A1B26" w:rsidP="00F37181">
      <w:pPr>
        <w:pStyle w:val="ListParagraph"/>
        <w:numPr>
          <w:ilvl w:val="0"/>
          <w:numId w:val="1"/>
        </w:numPr>
      </w:pPr>
      <w:r>
        <w:t>Facilitate and maintain good working relationships with a wide variety of sources including the public, clerks, Judges, and DSS;</w:t>
      </w:r>
    </w:p>
    <w:p w:rsidR="007A1B26" w:rsidRDefault="005C52F4" w:rsidP="00F37181">
      <w:pPr>
        <w:pStyle w:val="ListParagraph"/>
        <w:numPr>
          <w:ilvl w:val="0"/>
          <w:numId w:val="1"/>
        </w:numPr>
      </w:pPr>
      <w:r>
        <w:t>Able</w:t>
      </w:r>
      <w:r w:rsidR="007A1B26">
        <w:t xml:space="preserve"> to remain neutral and objective while assisting the public with the child support referee process;</w:t>
      </w:r>
    </w:p>
    <w:p w:rsidR="007A1B26" w:rsidRDefault="007A1B26" w:rsidP="00F37181">
      <w:pPr>
        <w:pStyle w:val="ListParagraph"/>
        <w:numPr>
          <w:ilvl w:val="0"/>
          <w:numId w:val="1"/>
        </w:numPr>
      </w:pPr>
      <w:r>
        <w:t>Abl</w:t>
      </w:r>
      <w:r w:rsidR="005C52F4">
        <w:t>e</w:t>
      </w:r>
      <w:r>
        <w:t xml:space="preserve"> to manage stress</w:t>
      </w:r>
      <w:r w:rsidR="00CC1096">
        <w:t xml:space="preserve"> and work with difficult people</w:t>
      </w:r>
      <w:r>
        <w:t>;</w:t>
      </w:r>
    </w:p>
    <w:p w:rsidR="00F37181" w:rsidRDefault="007A1B26" w:rsidP="00F37181">
      <w:pPr>
        <w:pStyle w:val="ListParagraph"/>
        <w:numPr>
          <w:ilvl w:val="0"/>
          <w:numId w:val="1"/>
        </w:numPr>
      </w:pPr>
      <w:r>
        <w:t>Communicate effectively via telephone and e-mail;</w:t>
      </w:r>
    </w:p>
    <w:p w:rsidR="007A1B26" w:rsidRDefault="005C52F4" w:rsidP="00F37181">
      <w:pPr>
        <w:pStyle w:val="ListParagraph"/>
        <w:numPr>
          <w:ilvl w:val="0"/>
          <w:numId w:val="1"/>
        </w:numPr>
      </w:pPr>
      <w:r>
        <w:t>Be detail oriented</w:t>
      </w:r>
      <w:r w:rsidR="007A1B26">
        <w:t>;</w:t>
      </w:r>
    </w:p>
    <w:p w:rsidR="005C52F4" w:rsidRDefault="005C52F4" w:rsidP="00F37181">
      <w:pPr>
        <w:pStyle w:val="ListParagraph"/>
        <w:numPr>
          <w:ilvl w:val="0"/>
          <w:numId w:val="1"/>
        </w:numPr>
      </w:pPr>
      <w:r>
        <w:t>Able to meet strict deadlines;</w:t>
      </w:r>
    </w:p>
    <w:p w:rsidR="00294E92" w:rsidRDefault="005C52F4" w:rsidP="00F37181">
      <w:pPr>
        <w:pStyle w:val="ListParagraph"/>
        <w:numPr>
          <w:ilvl w:val="0"/>
          <w:numId w:val="1"/>
        </w:numPr>
      </w:pPr>
      <w:r>
        <w:t>Able</w:t>
      </w:r>
      <w:r w:rsidR="00294E92">
        <w:t xml:space="preserve"> to maintain a professional demeanor </w:t>
      </w:r>
      <w:proofErr w:type="gramStart"/>
      <w:r w:rsidR="00294E92">
        <w:t>at all times</w:t>
      </w:r>
      <w:proofErr w:type="gramEnd"/>
      <w:r w:rsidR="00294E92">
        <w:t>;</w:t>
      </w:r>
    </w:p>
    <w:p w:rsidR="007A1B26" w:rsidRDefault="005C52F4" w:rsidP="00F37181">
      <w:pPr>
        <w:pStyle w:val="ListParagraph"/>
        <w:numPr>
          <w:ilvl w:val="0"/>
          <w:numId w:val="1"/>
        </w:numPr>
      </w:pPr>
      <w:r>
        <w:t>Able</w:t>
      </w:r>
      <w:r w:rsidR="007A1B26">
        <w:t xml:space="preserve"> to comply with </w:t>
      </w:r>
      <w:r w:rsidR="00294E92">
        <w:t>the requirements of UJS</w:t>
      </w:r>
      <w:r>
        <w:t>.</w:t>
      </w:r>
    </w:p>
    <w:p w:rsidR="00F629A6" w:rsidRDefault="00F629A6" w:rsidP="00F629A6"/>
    <w:p w:rsidR="00F629A6" w:rsidRDefault="00F629A6" w:rsidP="00F629A6">
      <w:r>
        <w:t>A letter of interest as well as a complete resume may be submitted to the following address:</w:t>
      </w:r>
    </w:p>
    <w:p w:rsidR="00F629A6" w:rsidRDefault="00F629A6" w:rsidP="00F629A6"/>
    <w:p w:rsidR="00F629A6" w:rsidRDefault="00F629A6" w:rsidP="00F629A6">
      <w:r>
        <w:tab/>
      </w:r>
      <w:r>
        <w:tab/>
      </w:r>
      <w:r w:rsidR="00063DED">
        <w:t>Suzanne Starr</w:t>
      </w:r>
    </w:p>
    <w:p w:rsidR="00063DED" w:rsidRDefault="00063DED" w:rsidP="00F629A6">
      <w:r>
        <w:tab/>
      </w:r>
      <w:r>
        <w:tab/>
        <w:t>State Court Administrators Office</w:t>
      </w:r>
    </w:p>
    <w:p w:rsidR="00F629A6" w:rsidRDefault="00F629A6" w:rsidP="00F629A6">
      <w:r>
        <w:tab/>
      </w:r>
      <w:r>
        <w:tab/>
      </w:r>
      <w:r w:rsidR="00063DED">
        <w:t>Director of Policy &amp; Legal Services</w:t>
      </w:r>
    </w:p>
    <w:p w:rsidR="00F629A6" w:rsidRDefault="00063DED" w:rsidP="00F629A6">
      <w:r>
        <w:tab/>
      </w:r>
      <w:r>
        <w:tab/>
        <w:t>500 E. Capitol Avenue</w:t>
      </w:r>
      <w:bookmarkStart w:id="0" w:name="_GoBack"/>
      <w:bookmarkEnd w:id="0"/>
    </w:p>
    <w:p w:rsidR="00F629A6" w:rsidRDefault="00063DED" w:rsidP="00F629A6">
      <w:r>
        <w:tab/>
      </w:r>
      <w:r>
        <w:tab/>
        <w:t>Pierre, SD  57501</w:t>
      </w:r>
    </w:p>
    <w:p w:rsidR="00710E47" w:rsidRDefault="00710E47" w:rsidP="00F629A6">
      <w:r>
        <w:tab/>
      </w:r>
      <w:r>
        <w:tab/>
        <w:t>Suzanne.Starr@ujs.state.sd.us</w:t>
      </w:r>
    </w:p>
    <w:p w:rsidR="00987A4F" w:rsidRDefault="00987A4F" w:rsidP="00F629A6"/>
    <w:p w:rsidR="00F629A6" w:rsidRDefault="00987A4F" w:rsidP="00F629A6">
      <w:r>
        <w:t>The candidate recommended for approval to the Supreme Court will be subject to a background check.</w:t>
      </w:r>
      <w:r w:rsidR="00F629A6">
        <w:t xml:space="preserve">  </w:t>
      </w:r>
    </w:p>
    <w:p w:rsidR="00F629A6" w:rsidRDefault="00F629A6" w:rsidP="00F629A6"/>
    <w:sectPr w:rsidR="00F629A6" w:rsidSect="00F629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55155"/>
    <w:multiLevelType w:val="hybridMultilevel"/>
    <w:tmpl w:val="D8026CA0"/>
    <w:lvl w:ilvl="0" w:tplc="E7C4FE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81"/>
    <w:rsid w:val="00035624"/>
    <w:rsid w:val="00063DED"/>
    <w:rsid w:val="00104BC1"/>
    <w:rsid w:val="00170D33"/>
    <w:rsid w:val="00192A74"/>
    <w:rsid w:val="00193BCC"/>
    <w:rsid w:val="00196143"/>
    <w:rsid w:val="00294E92"/>
    <w:rsid w:val="002F4226"/>
    <w:rsid w:val="004940F4"/>
    <w:rsid w:val="004E545C"/>
    <w:rsid w:val="005C52F4"/>
    <w:rsid w:val="00686590"/>
    <w:rsid w:val="00703A26"/>
    <w:rsid w:val="00710E47"/>
    <w:rsid w:val="00763543"/>
    <w:rsid w:val="007A1B26"/>
    <w:rsid w:val="008C06C3"/>
    <w:rsid w:val="00921EC5"/>
    <w:rsid w:val="00987A4F"/>
    <w:rsid w:val="009F1E37"/>
    <w:rsid w:val="00AC6345"/>
    <w:rsid w:val="00C6315F"/>
    <w:rsid w:val="00CB46AB"/>
    <w:rsid w:val="00CC1096"/>
    <w:rsid w:val="00D022D8"/>
    <w:rsid w:val="00E42614"/>
    <w:rsid w:val="00F37181"/>
    <w:rsid w:val="00F629A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4681C"/>
  <w15:docId w15:val="{736E1514-331B-41A1-9FD6-7E530C1D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JSPR10106</dc:creator>
  <cp:lastModifiedBy>Starr, Suzanne</cp:lastModifiedBy>
  <cp:revision>6</cp:revision>
  <dcterms:created xsi:type="dcterms:W3CDTF">2019-12-16T23:16:00Z</dcterms:created>
  <dcterms:modified xsi:type="dcterms:W3CDTF">2019-12-17T15:27:00Z</dcterms:modified>
</cp:coreProperties>
</file>